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111CD"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192264A" w:rsidR="008B7707" w:rsidRPr="00C111CD" w:rsidRDefault="00C111CD" w:rsidP="009566E2">
            <w:pPr>
              <w:spacing w:before="40" w:after="40"/>
              <w:rPr>
                <w:rFonts w:ascii="Arial" w:hAnsi="Arial" w:cs="Arial"/>
                <w:sz w:val="20"/>
                <w:szCs w:val="20"/>
              </w:rPr>
            </w:pPr>
            <w:r>
              <w:rPr>
                <w:rFonts w:ascii="Arial" w:hAnsi="Arial" w:cs="Arial"/>
                <w:sz w:val="20"/>
                <w:szCs w:val="20"/>
              </w:rPr>
              <w:t>Monday 24 September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AF16CA6" w:rsidR="008B7707" w:rsidRPr="00C111CD" w:rsidRDefault="00C111CD" w:rsidP="00615978">
            <w:pPr>
              <w:spacing w:before="40" w:after="40"/>
              <w:rPr>
                <w:rFonts w:ascii="Arial" w:hAnsi="Arial" w:cs="Arial"/>
                <w:sz w:val="20"/>
                <w:szCs w:val="20"/>
              </w:rPr>
            </w:pPr>
            <w:r>
              <w:rPr>
                <w:rFonts w:ascii="Arial" w:hAnsi="Arial" w:cs="Arial"/>
                <w:sz w:val="20"/>
                <w:szCs w:val="20"/>
              </w:rPr>
              <w:t>14</w:t>
            </w:r>
          </w:p>
        </w:tc>
      </w:tr>
      <w:tr w:rsidR="008B7707" w:rsidRPr="00C111CD"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Chair</w:t>
            </w:r>
          </w:p>
        </w:tc>
        <w:tc>
          <w:tcPr>
            <w:tcW w:w="4253" w:type="dxa"/>
            <w:tcBorders>
              <w:top w:val="nil"/>
              <w:bottom w:val="nil"/>
            </w:tcBorders>
            <w:shd w:val="clear" w:color="auto" w:fill="auto"/>
            <w:vAlign w:val="center"/>
          </w:tcPr>
          <w:p w14:paraId="29F2066F" w14:textId="71559B52" w:rsidR="008B7707" w:rsidRPr="00C111CD" w:rsidRDefault="008216D2" w:rsidP="00E974BF">
            <w:pPr>
              <w:spacing w:before="40" w:after="40"/>
              <w:rPr>
                <w:rFonts w:ascii="Arial" w:hAnsi="Arial" w:cs="Arial"/>
                <w:sz w:val="20"/>
                <w:szCs w:val="20"/>
              </w:rPr>
            </w:pPr>
            <w:r w:rsidRPr="00C111CD">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Time</w:t>
            </w:r>
          </w:p>
        </w:tc>
        <w:tc>
          <w:tcPr>
            <w:tcW w:w="2976" w:type="dxa"/>
            <w:tcBorders>
              <w:top w:val="nil"/>
              <w:bottom w:val="nil"/>
            </w:tcBorders>
            <w:shd w:val="clear" w:color="auto" w:fill="auto"/>
            <w:vAlign w:val="center"/>
          </w:tcPr>
          <w:p w14:paraId="696A042C" w14:textId="5DA3B66F" w:rsidR="008B7707" w:rsidRPr="00C111CD" w:rsidRDefault="004B66F2" w:rsidP="00615978">
            <w:pPr>
              <w:spacing w:before="40" w:after="40"/>
              <w:rPr>
                <w:rFonts w:ascii="Arial" w:hAnsi="Arial" w:cs="Arial"/>
                <w:sz w:val="20"/>
                <w:szCs w:val="20"/>
              </w:rPr>
            </w:pPr>
            <w:r w:rsidRPr="00C111CD">
              <w:rPr>
                <w:rFonts w:ascii="Arial" w:hAnsi="Arial" w:cs="Arial"/>
                <w:sz w:val="20"/>
                <w:szCs w:val="20"/>
              </w:rPr>
              <w:t>7</w:t>
            </w:r>
            <w:r w:rsidR="008B7707" w:rsidRPr="00C111CD">
              <w:rPr>
                <w:rFonts w:ascii="Arial" w:hAnsi="Arial" w:cs="Arial"/>
                <w:sz w:val="20"/>
                <w:szCs w:val="20"/>
              </w:rPr>
              <w:t>.</w:t>
            </w:r>
            <w:r w:rsidR="001F2B22" w:rsidRPr="00C111CD">
              <w:rPr>
                <w:rFonts w:ascii="Arial" w:hAnsi="Arial" w:cs="Arial"/>
                <w:sz w:val="20"/>
                <w:szCs w:val="20"/>
              </w:rPr>
              <w:t>3</w:t>
            </w:r>
            <w:r w:rsidR="007F0147" w:rsidRPr="00C111CD">
              <w:rPr>
                <w:rFonts w:ascii="Arial" w:hAnsi="Arial" w:cs="Arial"/>
                <w:sz w:val="20"/>
                <w:szCs w:val="20"/>
              </w:rPr>
              <w:t>0</w:t>
            </w:r>
            <w:r w:rsidR="008B7707" w:rsidRPr="00C111CD">
              <w:rPr>
                <w:rFonts w:ascii="Arial" w:hAnsi="Arial" w:cs="Arial"/>
                <w:sz w:val="20"/>
                <w:szCs w:val="20"/>
              </w:rPr>
              <w:t xml:space="preserve">am – </w:t>
            </w:r>
            <w:r w:rsidR="007F0147" w:rsidRPr="00C111CD">
              <w:rPr>
                <w:rFonts w:ascii="Arial" w:hAnsi="Arial" w:cs="Arial"/>
                <w:sz w:val="20"/>
                <w:szCs w:val="20"/>
              </w:rPr>
              <w:t>9</w:t>
            </w:r>
            <w:r w:rsidR="008B7707" w:rsidRPr="00C111CD">
              <w:rPr>
                <w:rFonts w:ascii="Arial" w:hAnsi="Arial" w:cs="Arial"/>
                <w:sz w:val="20"/>
                <w:szCs w:val="20"/>
              </w:rPr>
              <w:t>.</w:t>
            </w:r>
            <w:r w:rsidR="00BF2F33" w:rsidRPr="00C111CD">
              <w:rPr>
                <w:rFonts w:ascii="Arial" w:hAnsi="Arial" w:cs="Arial"/>
                <w:sz w:val="20"/>
                <w:szCs w:val="20"/>
              </w:rPr>
              <w:t>3</w:t>
            </w:r>
            <w:r w:rsidR="008B7707" w:rsidRPr="00C111CD">
              <w:rPr>
                <w:rFonts w:ascii="Arial" w:hAnsi="Arial" w:cs="Arial"/>
                <w:sz w:val="20"/>
                <w:szCs w:val="20"/>
              </w:rPr>
              <w:t>0</w:t>
            </w:r>
            <w:r w:rsidR="007F0147" w:rsidRPr="00C111CD">
              <w:rPr>
                <w:rFonts w:ascii="Arial" w:hAnsi="Arial" w:cs="Arial"/>
                <w:sz w:val="20"/>
                <w:szCs w:val="20"/>
              </w:rPr>
              <w:t>a</w:t>
            </w:r>
            <w:r w:rsidR="008B7707" w:rsidRPr="00C111CD">
              <w:rPr>
                <w:rFonts w:ascii="Arial" w:hAnsi="Arial" w:cs="Arial"/>
                <w:sz w:val="20"/>
                <w:szCs w:val="20"/>
              </w:rPr>
              <w:t>m</w:t>
            </w:r>
          </w:p>
        </w:tc>
      </w:tr>
      <w:tr w:rsidR="008B7707" w:rsidRPr="00C111CD"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Pr="00C111CD" w:rsidRDefault="00BF2F33" w:rsidP="007F0147">
            <w:pPr>
              <w:spacing w:before="40" w:after="40"/>
              <w:rPr>
                <w:rFonts w:ascii="Arial" w:hAnsi="Arial" w:cs="Arial"/>
                <w:sz w:val="20"/>
                <w:szCs w:val="20"/>
              </w:rPr>
            </w:pPr>
            <w:r w:rsidRPr="00C111CD">
              <w:rPr>
                <w:rFonts w:ascii="Arial" w:hAnsi="Arial" w:cs="Arial"/>
                <w:sz w:val="20"/>
                <w:szCs w:val="20"/>
              </w:rPr>
              <w:t>Victoria</w:t>
            </w:r>
            <w:r w:rsidR="008216D2" w:rsidRPr="00C111CD">
              <w:rPr>
                <w:rFonts w:ascii="Arial" w:hAnsi="Arial" w:cs="Arial"/>
                <w:sz w:val="20"/>
                <w:szCs w:val="20"/>
              </w:rPr>
              <w:t xml:space="preserve"> Room</w:t>
            </w:r>
          </w:p>
          <w:p w14:paraId="5B20D6B7" w14:textId="5B465054" w:rsidR="008216D2" w:rsidRPr="00C111CD" w:rsidRDefault="00BF2F33" w:rsidP="007F0147">
            <w:pPr>
              <w:spacing w:before="40" w:after="40"/>
              <w:rPr>
                <w:rFonts w:ascii="Arial" w:hAnsi="Arial" w:cs="Arial"/>
                <w:sz w:val="20"/>
                <w:szCs w:val="20"/>
              </w:rPr>
            </w:pPr>
            <w:r w:rsidRPr="00C111CD">
              <w:rPr>
                <w:rFonts w:ascii="Arial" w:hAnsi="Arial" w:cs="Arial"/>
                <w:sz w:val="20"/>
                <w:szCs w:val="20"/>
              </w:rPr>
              <w:t>Queen Victoria Women’s Centre</w:t>
            </w:r>
            <w:r w:rsidR="008216D2" w:rsidRPr="00C111CD">
              <w:rPr>
                <w:rFonts w:ascii="Arial" w:hAnsi="Arial" w:cs="Arial"/>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C111CD" w:rsidRDefault="008B7707" w:rsidP="00615978">
            <w:pPr>
              <w:spacing w:before="40" w:after="40"/>
              <w:rPr>
                <w:rFonts w:ascii="Arial" w:hAnsi="Arial" w:cs="Arial"/>
                <w:b/>
                <w:sz w:val="20"/>
                <w:szCs w:val="20"/>
              </w:rPr>
            </w:pPr>
            <w:r w:rsidRPr="00C111CD">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1D0DFFFF" w:rsidR="008B7707" w:rsidRPr="00C111CD" w:rsidRDefault="00C111CD" w:rsidP="00615978">
            <w:pPr>
              <w:spacing w:before="40" w:after="40"/>
              <w:rPr>
                <w:rFonts w:ascii="Arial" w:hAnsi="Arial" w:cs="Arial"/>
                <w:sz w:val="20"/>
                <w:szCs w:val="20"/>
              </w:rPr>
            </w:pPr>
            <w:r>
              <w:rPr>
                <w:rFonts w:ascii="Arial" w:hAnsi="Arial" w:cs="Arial"/>
                <w:sz w:val="20"/>
                <w:szCs w:val="20"/>
              </w:rPr>
              <w:t>Will McNamara</w:t>
            </w:r>
          </w:p>
        </w:tc>
      </w:tr>
    </w:tbl>
    <w:p w14:paraId="252DB311" w14:textId="77777777" w:rsidR="008B7707" w:rsidRPr="00C111CD"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C111CD" w14:paraId="52C36E0C" w14:textId="76FAFD07" w:rsidTr="008E0D4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C111CD" w:rsidRDefault="00ED4A24" w:rsidP="00615978">
            <w:pPr>
              <w:spacing w:before="40" w:after="40"/>
              <w:rPr>
                <w:rFonts w:ascii="Arial" w:hAnsi="Arial" w:cs="Arial"/>
                <w:b/>
                <w:sz w:val="20"/>
                <w:szCs w:val="20"/>
              </w:rPr>
            </w:pPr>
            <w:r w:rsidRPr="00C111CD">
              <w:rPr>
                <w:rFonts w:ascii="Arial" w:hAnsi="Arial" w:cs="Arial"/>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C111CD" w:rsidRDefault="00ED4A24" w:rsidP="00615978">
            <w:pPr>
              <w:spacing w:before="40" w:after="40"/>
              <w:rPr>
                <w:rFonts w:ascii="Arial" w:hAnsi="Arial" w:cs="Arial"/>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C111CD" w:rsidRDefault="00ED4A24" w:rsidP="00615978">
            <w:pPr>
              <w:spacing w:before="40" w:after="40"/>
              <w:rPr>
                <w:rFonts w:ascii="Arial" w:hAnsi="Arial" w:cs="Arial"/>
                <w:b/>
                <w:sz w:val="20"/>
                <w:szCs w:val="20"/>
              </w:rPr>
            </w:pPr>
          </w:p>
        </w:tc>
      </w:tr>
      <w:tr w:rsidR="00ED4A24" w:rsidRPr="00C111CD" w14:paraId="3CD11A30" w14:textId="7C957835" w:rsidTr="008E0D49">
        <w:trPr>
          <w:trHeight w:val="6481"/>
        </w:trPr>
        <w:tc>
          <w:tcPr>
            <w:tcW w:w="3403" w:type="dxa"/>
            <w:tcBorders>
              <w:top w:val="nil"/>
            </w:tcBorders>
            <w:shd w:val="clear" w:color="auto" w:fill="auto"/>
          </w:tcPr>
          <w:p w14:paraId="26D8AEF8" w14:textId="2D311446" w:rsidR="00ED4A24" w:rsidRPr="00C111CD" w:rsidRDefault="00ED4A24" w:rsidP="0050362F">
            <w:pPr>
              <w:spacing w:before="60" w:after="40"/>
              <w:rPr>
                <w:rFonts w:ascii="Arial" w:hAnsi="Arial" w:cs="Arial"/>
                <w:i/>
                <w:sz w:val="20"/>
                <w:szCs w:val="20"/>
              </w:rPr>
            </w:pPr>
            <w:r w:rsidRPr="00C111CD">
              <w:rPr>
                <w:rFonts w:ascii="Arial" w:hAnsi="Arial" w:cs="Arial"/>
                <w:i/>
                <w:sz w:val="20"/>
                <w:szCs w:val="20"/>
              </w:rPr>
              <w:t>Present</w:t>
            </w:r>
          </w:p>
          <w:p w14:paraId="211C4DF2" w14:textId="77777777" w:rsidR="00A37DC3" w:rsidRPr="00C111CD" w:rsidRDefault="008216D2"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Chris Lovell</w:t>
            </w:r>
            <w:r w:rsidR="00A255A5" w:rsidRPr="00C111CD">
              <w:rPr>
                <w:rFonts w:cs="Arial"/>
                <w:sz w:val="20"/>
                <w:szCs w:val="20"/>
              </w:rPr>
              <w:t xml:space="preserve"> [</w:t>
            </w:r>
            <w:r w:rsidRPr="00C111CD">
              <w:rPr>
                <w:rFonts w:cs="Arial"/>
                <w:b/>
                <w:sz w:val="20"/>
                <w:szCs w:val="20"/>
              </w:rPr>
              <w:t>C</w:t>
            </w:r>
            <w:r w:rsidR="001F2B22" w:rsidRPr="00C111CD">
              <w:rPr>
                <w:rFonts w:cs="Arial"/>
                <w:b/>
                <w:sz w:val="20"/>
                <w:szCs w:val="20"/>
              </w:rPr>
              <w:t>ha</w:t>
            </w:r>
            <w:r w:rsidR="00A255A5" w:rsidRPr="00C111CD">
              <w:rPr>
                <w:rFonts w:cs="Arial"/>
                <w:b/>
                <w:sz w:val="20"/>
                <w:szCs w:val="20"/>
              </w:rPr>
              <w:t>ir</w:t>
            </w:r>
            <w:r w:rsidR="00A255A5" w:rsidRPr="00C111CD">
              <w:rPr>
                <w:rFonts w:cs="Arial"/>
                <w:sz w:val="20"/>
                <w:szCs w:val="20"/>
              </w:rPr>
              <w:t>]</w:t>
            </w:r>
          </w:p>
          <w:p w14:paraId="002244EE" w14:textId="1323A76B" w:rsidR="00C111CD" w:rsidRDefault="00C15DFB"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Melanie Ashe, Flinders Quarter</w:t>
            </w:r>
          </w:p>
          <w:p w14:paraId="59DA6B9E" w14:textId="6AFBB2D5" w:rsidR="00C111CD" w:rsidRPr="00C111CD" w:rsidRDefault="00C111CD" w:rsidP="003F33F6">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Brian Maddock, Yarra Trams</w:t>
            </w:r>
          </w:p>
          <w:p w14:paraId="195E6F2F" w14:textId="2136923E" w:rsidR="00C15DFB" w:rsidRPr="00C111CD" w:rsidRDefault="00C15DFB"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Elizabeth Beal, ACMI</w:t>
            </w:r>
          </w:p>
          <w:p w14:paraId="17078206" w14:textId="5B321DF5" w:rsidR="00C15DFB" w:rsidRPr="00C111CD" w:rsidRDefault="00C15DFB"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 xml:space="preserve">Emily </w:t>
            </w:r>
            <w:proofErr w:type="spellStart"/>
            <w:r w:rsidRPr="00C111CD">
              <w:rPr>
                <w:rFonts w:cs="Arial"/>
                <w:sz w:val="20"/>
                <w:szCs w:val="20"/>
              </w:rPr>
              <w:t>Kropf</w:t>
            </w:r>
            <w:proofErr w:type="spellEnd"/>
            <w:r w:rsidRPr="00C111CD">
              <w:rPr>
                <w:rFonts w:cs="Arial"/>
                <w:sz w:val="20"/>
                <w:szCs w:val="20"/>
              </w:rPr>
              <w:t xml:space="preserve">, </w:t>
            </w:r>
            <w:r w:rsidR="00DE446A">
              <w:rPr>
                <w:rFonts w:cs="Arial"/>
                <w:sz w:val="20"/>
                <w:szCs w:val="20"/>
              </w:rPr>
              <w:t>St Paul’s Cathedral</w:t>
            </w:r>
          </w:p>
          <w:p w14:paraId="66F9820D" w14:textId="6392A01B" w:rsidR="00C15DFB" w:rsidRDefault="00C15DFB"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Fiona Van, RMIT</w:t>
            </w:r>
          </w:p>
          <w:p w14:paraId="0B151310" w14:textId="5555DD8D" w:rsidR="00C111CD" w:rsidRPr="00C111CD" w:rsidRDefault="00C111CD" w:rsidP="003F33F6">
            <w:pPr>
              <w:pStyle w:val="ListParagraph"/>
              <w:numPr>
                <w:ilvl w:val="0"/>
                <w:numId w:val="3"/>
              </w:numPr>
              <w:spacing w:before="60" w:after="40"/>
              <w:ind w:left="456"/>
              <w:contextualSpacing w:val="0"/>
              <w:rPr>
                <w:rFonts w:cs="Arial"/>
                <w:color w:val="000000"/>
                <w:sz w:val="20"/>
                <w:szCs w:val="20"/>
              </w:rPr>
            </w:pPr>
            <w:r w:rsidRPr="00C111CD">
              <w:rPr>
                <w:rFonts w:cs="Arial"/>
                <w:color w:val="000000"/>
                <w:sz w:val="20"/>
                <w:szCs w:val="20"/>
              </w:rPr>
              <w:t>Murray Walls, RMIT</w:t>
            </w:r>
          </w:p>
          <w:p w14:paraId="35481A29" w14:textId="77777777" w:rsidR="00A36A9A" w:rsidRPr="00C111CD" w:rsidRDefault="00A36A9A"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Michael Griffiths, Ross House Association</w:t>
            </w:r>
          </w:p>
          <w:p w14:paraId="59D6134F" w14:textId="718840BC" w:rsidR="00A36A9A" w:rsidRDefault="00A36A9A"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Sharon Pollard, Federation Square</w:t>
            </w:r>
          </w:p>
          <w:p w14:paraId="13286B4E" w14:textId="58C8B76E" w:rsidR="00C111CD" w:rsidRDefault="00C111CD" w:rsidP="003F33F6">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Luke </w:t>
            </w:r>
            <w:proofErr w:type="spellStart"/>
            <w:r>
              <w:rPr>
                <w:rFonts w:cs="Arial"/>
                <w:sz w:val="20"/>
                <w:szCs w:val="20"/>
              </w:rPr>
              <w:t>Fuhrmeister</w:t>
            </w:r>
            <w:proofErr w:type="spellEnd"/>
            <w:r>
              <w:rPr>
                <w:rFonts w:cs="Arial"/>
                <w:sz w:val="20"/>
                <w:szCs w:val="20"/>
              </w:rPr>
              <w:t>, Melbourne City Baths</w:t>
            </w:r>
          </w:p>
          <w:p w14:paraId="2731EE2C" w14:textId="0F224883" w:rsidR="00C111CD" w:rsidRDefault="00C111CD" w:rsidP="003F33F6">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 xml:space="preserve">Ben McEntee, </w:t>
            </w:r>
            <w:proofErr w:type="spellStart"/>
            <w:r>
              <w:rPr>
                <w:rFonts w:cs="Arial"/>
                <w:sz w:val="20"/>
                <w:szCs w:val="20"/>
              </w:rPr>
              <w:t>CityWest</w:t>
            </w:r>
            <w:proofErr w:type="spellEnd"/>
            <w:r>
              <w:rPr>
                <w:rFonts w:cs="Arial"/>
                <w:sz w:val="20"/>
                <w:szCs w:val="20"/>
              </w:rPr>
              <w:t xml:space="preserve"> Water</w:t>
            </w:r>
          </w:p>
          <w:p w14:paraId="45C59284" w14:textId="1F00A9CD" w:rsidR="00C111CD" w:rsidRPr="00C111CD" w:rsidRDefault="00C111CD" w:rsidP="003F33F6">
            <w:pPr>
              <w:pStyle w:val="ListParagraph"/>
              <w:numPr>
                <w:ilvl w:val="0"/>
                <w:numId w:val="3"/>
              </w:numPr>
              <w:pBdr>
                <w:right w:val="single" w:sz="4" w:space="4" w:color="auto"/>
              </w:pBdr>
              <w:spacing w:before="60" w:after="40"/>
              <w:ind w:left="456"/>
              <w:contextualSpacing w:val="0"/>
              <w:rPr>
                <w:rFonts w:cs="Arial"/>
                <w:sz w:val="20"/>
                <w:szCs w:val="20"/>
              </w:rPr>
            </w:pPr>
            <w:r>
              <w:rPr>
                <w:rFonts w:cs="Arial"/>
                <w:sz w:val="20"/>
                <w:szCs w:val="20"/>
              </w:rPr>
              <w:t>Robert Moore, Brady Hotel</w:t>
            </w:r>
          </w:p>
          <w:p w14:paraId="33A12124" w14:textId="77777777" w:rsidR="00A36A9A" w:rsidRPr="00C111CD" w:rsidRDefault="00A36A9A"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Rob Moore, City of Melbourne</w:t>
            </w:r>
          </w:p>
          <w:p w14:paraId="6457A923" w14:textId="77777777" w:rsidR="00A36A9A" w:rsidRPr="00C111CD" w:rsidRDefault="00A36A9A"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Peter Brown, Manchester House</w:t>
            </w:r>
          </w:p>
          <w:p w14:paraId="52DD9276" w14:textId="77777777" w:rsidR="00A36A9A" w:rsidRDefault="008E0D49"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 xml:space="preserve">Simon </w:t>
            </w:r>
            <w:proofErr w:type="spellStart"/>
            <w:r w:rsidRPr="00C111CD">
              <w:rPr>
                <w:rFonts w:cs="Arial"/>
                <w:sz w:val="20"/>
                <w:szCs w:val="20"/>
              </w:rPr>
              <w:t>Pockley</w:t>
            </w:r>
            <w:proofErr w:type="spellEnd"/>
            <w:r w:rsidRPr="00C111CD">
              <w:rPr>
                <w:rFonts w:cs="Arial"/>
                <w:sz w:val="20"/>
                <w:szCs w:val="20"/>
              </w:rPr>
              <w:t>, Bible House</w:t>
            </w:r>
          </w:p>
          <w:p w14:paraId="19488838" w14:textId="77777777" w:rsidR="003F33F6" w:rsidRPr="00C111CD" w:rsidRDefault="003F33F6" w:rsidP="003F33F6">
            <w:pPr>
              <w:pStyle w:val="ListParagraph"/>
              <w:numPr>
                <w:ilvl w:val="0"/>
                <w:numId w:val="3"/>
              </w:numPr>
              <w:spacing w:before="60" w:after="40"/>
              <w:ind w:left="456"/>
              <w:contextualSpacing w:val="0"/>
              <w:rPr>
                <w:rFonts w:cs="Arial"/>
                <w:color w:val="000000"/>
                <w:sz w:val="20"/>
                <w:szCs w:val="20"/>
              </w:rPr>
            </w:pPr>
            <w:r w:rsidRPr="00C111CD">
              <w:rPr>
                <w:rFonts w:cs="Arial"/>
                <w:color w:val="000000"/>
                <w:sz w:val="20"/>
                <w:szCs w:val="20"/>
              </w:rPr>
              <w:t xml:space="preserve">Eugenie Austin, </w:t>
            </w:r>
            <w:proofErr w:type="spellStart"/>
            <w:r w:rsidRPr="00C111CD">
              <w:rPr>
                <w:rFonts w:cs="Arial"/>
                <w:color w:val="000000"/>
                <w:sz w:val="20"/>
                <w:szCs w:val="20"/>
              </w:rPr>
              <w:t>UniLodge</w:t>
            </w:r>
            <w:proofErr w:type="spellEnd"/>
          </w:p>
          <w:p w14:paraId="5E0D247E" w14:textId="77777777" w:rsidR="003F33F6" w:rsidRPr="00C111CD" w:rsidRDefault="003F33F6" w:rsidP="003F33F6">
            <w:pPr>
              <w:pStyle w:val="ListParagraph"/>
              <w:numPr>
                <w:ilvl w:val="0"/>
                <w:numId w:val="3"/>
              </w:numPr>
              <w:spacing w:before="60" w:after="40"/>
              <w:ind w:left="456"/>
              <w:contextualSpacing w:val="0"/>
              <w:rPr>
                <w:rFonts w:cs="Arial"/>
                <w:color w:val="000000"/>
                <w:sz w:val="20"/>
                <w:szCs w:val="20"/>
              </w:rPr>
            </w:pPr>
            <w:r w:rsidRPr="00C111CD">
              <w:rPr>
                <w:rFonts w:cs="Arial"/>
                <w:color w:val="000000"/>
                <w:sz w:val="20"/>
                <w:szCs w:val="20"/>
              </w:rPr>
              <w:t xml:space="preserve">Toni </w:t>
            </w:r>
            <w:proofErr w:type="spellStart"/>
            <w:r w:rsidRPr="00C111CD">
              <w:rPr>
                <w:rFonts w:cs="Arial"/>
                <w:color w:val="000000"/>
                <w:sz w:val="20"/>
                <w:szCs w:val="20"/>
              </w:rPr>
              <w:t>Magor</w:t>
            </w:r>
            <w:proofErr w:type="spellEnd"/>
            <w:r w:rsidRPr="00C111CD">
              <w:rPr>
                <w:rFonts w:cs="Arial"/>
                <w:color w:val="000000"/>
                <w:sz w:val="20"/>
                <w:szCs w:val="20"/>
              </w:rPr>
              <w:t>, Currie and Richards Building</w:t>
            </w:r>
          </w:p>
          <w:p w14:paraId="679D53BF" w14:textId="77777777" w:rsidR="003F33F6" w:rsidRPr="00C111CD" w:rsidRDefault="003F33F6" w:rsidP="003F33F6">
            <w:pPr>
              <w:pStyle w:val="ListParagraph"/>
              <w:numPr>
                <w:ilvl w:val="0"/>
                <w:numId w:val="3"/>
              </w:numPr>
              <w:pBdr>
                <w:right w:val="single" w:sz="4" w:space="4" w:color="auto"/>
              </w:pBdr>
              <w:spacing w:before="60" w:after="40"/>
              <w:ind w:left="456"/>
              <w:contextualSpacing w:val="0"/>
              <w:rPr>
                <w:rFonts w:cs="Arial"/>
                <w:sz w:val="20"/>
                <w:szCs w:val="20"/>
              </w:rPr>
            </w:pPr>
            <w:r w:rsidRPr="00C111CD">
              <w:rPr>
                <w:rFonts w:cs="Arial"/>
                <w:sz w:val="20"/>
                <w:szCs w:val="20"/>
              </w:rPr>
              <w:t xml:space="preserve">Faruk </w:t>
            </w:r>
            <w:proofErr w:type="spellStart"/>
            <w:r w:rsidRPr="00C111CD">
              <w:rPr>
                <w:rFonts w:cs="Arial"/>
                <w:sz w:val="20"/>
                <w:szCs w:val="20"/>
              </w:rPr>
              <w:t>Delalic</w:t>
            </w:r>
            <w:proofErr w:type="spellEnd"/>
            <w:r w:rsidRPr="00C111CD">
              <w:rPr>
                <w:rFonts w:cs="Arial"/>
                <w:sz w:val="20"/>
                <w:szCs w:val="20"/>
              </w:rPr>
              <w:t>, Verve and Milano Residential Buildings</w:t>
            </w:r>
          </w:p>
          <w:p w14:paraId="5F8B841B" w14:textId="28CCC63B" w:rsidR="003F33F6" w:rsidRPr="003F33F6" w:rsidRDefault="003F33F6" w:rsidP="003F33F6">
            <w:pPr>
              <w:pBdr>
                <w:right w:val="single" w:sz="4" w:space="4" w:color="auto"/>
              </w:pBdr>
              <w:spacing w:before="60" w:after="40"/>
              <w:rPr>
                <w:rFonts w:cs="Arial"/>
                <w:sz w:val="20"/>
                <w:szCs w:val="20"/>
              </w:rPr>
            </w:pPr>
          </w:p>
        </w:tc>
        <w:tc>
          <w:tcPr>
            <w:tcW w:w="3402" w:type="dxa"/>
            <w:tcBorders>
              <w:top w:val="nil"/>
            </w:tcBorders>
            <w:shd w:val="clear" w:color="auto" w:fill="auto"/>
          </w:tcPr>
          <w:p w14:paraId="696D6A98" w14:textId="770CA5BA" w:rsidR="00686A17" w:rsidRPr="00C111CD" w:rsidRDefault="00686A17" w:rsidP="00686A17">
            <w:pPr>
              <w:spacing w:before="60" w:after="40"/>
              <w:rPr>
                <w:rFonts w:ascii="Arial" w:hAnsi="Arial" w:cs="Arial"/>
                <w:i/>
                <w:sz w:val="20"/>
                <w:szCs w:val="20"/>
              </w:rPr>
            </w:pPr>
            <w:r w:rsidRPr="00C111CD">
              <w:rPr>
                <w:rFonts w:ascii="Arial" w:hAnsi="Arial" w:cs="Arial"/>
                <w:i/>
                <w:sz w:val="20"/>
                <w:szCs w:val="20"/>
              </w:rPr>
              <w:t>Apologies</w:t>
            </w:r>
          </w:p>
          <w:p w14:paraId="7AB8EF5D" w14:textId="45950EAB" w:rsidR="00C15DFB" w:rsidRDefault="00C15DFB"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 xml:space="preserve">Graham </w:t>
            </w:r>
            <w:proofErr w:type="spellStart"/>
            <w:r w:rsidRPr="00C111CD">
              <w:rPr>
                <w:rFonts w:cs="Arial"/>
                <w:color w:val="000000"/>
                <w:sz w:val="20"/>
                <w:szCs w:val="20"/>
              </w:rPr>
              <w:t>Jephcott</w:t>
            </w:r>
            <w:proofErr w:type="spellEnd"/>
            <w:r w:rsidRPr="00C111CD">
              <w:rPr>
                <w:rFonts w:cs="Arial"/>
                <w:color w:val="000000"/>
                <w:sz w:val="20"/>
                <w:szCs w:val="20"/>
              </w:rPr>
              <w:t>, ACMI</w:t>
            </w:r>
          </w:p>
          <w:p w14:paraId="02608E2A" w14:textId="0DED988F" w:rsidR="00C111CD" w:rsidRDefault="00C111CD" w:rsidP="003F33F6">
            <w:pPr>
              <w:pStyle w:val="ListParagraph"/>
              <w:numPr>
                <w:ilvl w:val="0"/>
                <w:numId w:val="2"/>
              </w:numPr>
              <w:spacing w:before="60" w:after="40"/>
              <w:ind w:left="453"/>
              <w:contextualSpacing w:val="0"/>
              <w:rPr>
                <w:rFonts w:cs="Arial"/>
                <w:color w:val="000000"/>
                <w:sz w:val="20"/>
                <w:szCs w:val="20"/>
              </w:rPr>
            </w:pPr>
            <w:r>
              <w:rPr>
                <w:rFonts w:cs="Arial"/>
                <w:color w:val="000000"/>
                <w:sz w:val="20"/>
                <w:szCs w:val="20"/>
              </w:rPr>
              <w:t xml:space="preserve">Paul </w:t>
            </w:r>
            <w:proofErr w:type="spellStart"/>
            <w:r>
              <w:rPr>
                <w:rFonts w:cs="Arial"/>
                <w:color w:val="000000"/>
                <w:sz w:val="20"/>
                <w:szCs w:val="20"/>
              </w:rPr>
              <w:t>Kanally</w:t>
            </w:r>
            <w:proofErr w:type="spellEnd"/>
            <w:r>
              <w:rPr>
                <w:rFonts w:cs="Arial"/>
                <w:color w:val="000000"/>
                <w:sz w:val="20"/>
                <w:szCs w:val="20"/>
              </w:rPr>
              <w:t>, Federation Square</w:t>
            </w:r>
          </w:p>
          <w:p w14:paraId="49BFEA2A" w14:textId="77777777" w:rsidR="00C111CD" w:rsidRPr="00C111CD" w:rsidRDefault="00C111CD" w:rsidP="003F33F6">
            <w:pPr>
              <w:pStyle w:val="ListParagraph"/>
              <w:numPr>
                <w:ilvl w:val="0"/>
                <w:numId w:val="2"/>
              </w:numPr>
              <w:pBdr>
                <w:right w:val="single" w:sz="4" w:space="4" w:color="auto"/>
              </w:pBdr>
              <w:spacing w:before="60" w:after="40"/>
              <w:ind w:left="453"/>
              <w:contextualSpacing w:val="0"/>
              <w:rPr>
                <w:rFonts w:cs="Arial"/>
                <w:sz w:val="20"/>
                <w:szCs w:val="20"/>
              </w:rPr>
            </w:pPr>
            <w:r w:rsidRPr="00C111CD">
              <w:rPr>
                <w:rFonts w:cs="Arial"/>
                <w:sz w:val="20"/>
                <w:szCs w:val="20"/>
              </w:rPr>
              <w:t>David Gundy, St Paul’s Cathedral</w:t>
            </w:r>
          </w:p>
          <w:p w14:paraId="6F0263EA" w14:textId="356F4746" w:rsidR="00C111CD" w:rsidRPr="00C111CD" w:rsidRDefault="00C111CD" w:rsidP="003F33F6">
            <w:pPr>
              <w:pStyle w:val="ListParagraph"/>
              <w:numPr>
                <w:ilvl w:val="0"/>
                <w:numId w:val="2"/>
              </w:numPr>
              <w:pBdr>
                <w:right w:val="single" w:sz="4" w:space="4" w:color="auto"/>
              </w:pBdr>
              <w:spacing w:before="60" w:after="40"/>
              <w:ind w:left="453"/>
              <w:contextualSpacing w:val="0"/>
              <w:rPr>
                <w:rFonts w:cs="Arial"/>
                <w:sz w:val="20"/>
                <w:szCs w:val="20"/>
              </w:rPr>
            </w:pPr>
            <w:r w:rsidRPr="00C111CD">
              <w:rPr>
                <w:rFonts w:cs="Arial"/>
                <w:sz w:val="20"/>
                <w:szCs w:val="20"/>
              </w:rPr>
              <w:t>Doug Thomson, RMIT</w:t>
            </w:r>
          </w:p>
          <w:p w14:paraId="66CCBB71" w14:textId="77777777" w:rsidR="00C15DFB" w:rsidRPr="00C111CD" w:rsidRDefault="00C15DFB"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Simon Were, Melbourne City Baths</w:t>
            </w:r>
          </w:p>
          <w:p w14:paraId="06BE9DE2" w14:textId="77777777" w:rsidR="00C15DFB" w:rsidRPr="00C111CD" w:rsidRDefault="00A36A9A"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Hanh Chau, State Library of Victoria</w:t>
            </w:r>
          </w:p>
          <w:p w14:paraId="18C95F90" w14:textId="77777777" w:rsidR="00A36A9A" w:rsidRPr="00C111CD" w:rsidRDefault="00A36A9A" w:rsidP="003F33F6">
            <w:pPr>
              <w:pStyle w:val="ListParagraph"/>
              <w:numPr>
                <w:ilvl w:val="0"/>
                <w:numId w:val="2"/>
              </w:numPr>
              <w:spacing w:before="60" w:after="40"/>
              <w:ind w:left="453"/>
              <w:contextualSpacing w:val="0"/>
              <w:rPr>
                <w:rFonts w:cs="Arial"/>
                <w:color w:val="000000"/>
                <w:sz w:val="20"/>
                <w:szCs w:val="20"/>
              </w:rPr>
            </w:pPr>
            <w:proofErr w:type="spellStart"/>
            <w:r w:rsidRPr="00C111CD">
              <w:rPr>
                <w:rFonts w:cs="Arial"/>
                <w:color w:val="000000"/>
                <w:sz w:val="20"/>
                <w:szCs w:val="20"/>
              </w:rPr>
              <w:t>Nazzareno</w:t>
            </w:r>
            <w:proofErr w:type="spellEnd"/>
            <w:r w:rsidRPr="00C111CD">
              <w:rPr>
                <w:rFonts w:cs="Arial"/>
                <w:color w:val="000000"/>
                <w:sz w:val="20"/>
                <w:szCs w:val="20"/>
              </w:rPr>
              <w:t xml:space="preserve"> </w:t>
            </w:r>
            <w:proofErr w:type="spellStart"/>
            <w:r w:rsidRPr="00C111CD">
              <w:rPr>
                <w:rFonts w:cs="Arial"/>
                <w:color w:val="000000"/>
                <w:sz w:val="20"/>
                <w:szCs w:val="20"/>
              </w:rPr>
              <w:t>Marchionda</w:t>
            </w:r>
            <w:proofErr w:type="spellEnd"/>
            <w:r w:rsidRPr="00C111CD">
              <w:rPr>
                <w:rFonts w:cs="Arial"/>
                <w:color w:val="000000"/>
                <w:sz w:val="20"/>
                <w:szCs w:val="20"/>
              </w:rPr>
              <w:t>, Ross House Association</w:t>
            </w:r>
          </w:p>
          <w:p w14:paraId="6E9A3093" w14:textId="77777777" w:rsidR="00A36A9A" w:rsidRPr="00C111CD" w:rsidRDefault="00A36A9A"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 xml:space="preserve">Luke Taylor, </w:t>
            </w:r>
            <w:proofErr w:type="spellStart"/>
            <w:r w:rsidRPr="00C111CD">
              <w:rPr>
                <w:rFonts w:cs="Arial"/>
                <w:color w:val="000000"/>
                <w:sz w:val="20"/>
                <w:szCs w:val="20"/>
              </w:rPr>
              <w:t>Poolhouse</w:t>
            </w:r>
            <w:proofErr w:type="spellEnd"/>
            <w:r w:rsidRPr="00C111CD">
              <w:rPr>
                <w:rFonts w:cs="Arial"/>
                <w:color w:val="000000"/>
                <w:sz w:val="20"/>
                <w:szCs w:val="20"/>
              </w:rPr>
              <w:t xml:space="preserve"> Coffee</w:t>
            </w:r>
          </w:p>
          <w:p w14:paraId="45972702" w14:textId="77777777" w:rsidR="00A36A9A" w:rsidRPr="00C111CD" w:rsidRDefault="00A36A9A"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Debra Watts, The Westin Melbourne</w:t>
            </w:r>
          </w:p>
          <w:p w14:paraId="3AD5EC09" w14:textId="77777777" w:rsidR="003F33F6" w:rsidRDefault="00A36A9A"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Paul Jeffries, The Westin Melbourne</w:t>
            </w:r>
            <w:r w:rsidR="003F33F6" w:rsidRPr="00C111CD">
              <w:rPr>
                <w:rFonts w:cs="Arial"/>
                <w:color w:val="000000"/>
                <w:sz w:val="20"/>
                <w:szCs w:val="20"/>
              </w:rPr>
              <w:t xml:space="preserve"> </w:t>
            </w:r>
          </w:p>
          <w:p w14:paraId="3EED0F1F" w14:textId="1AAEB156" w:rsidR="003F33F6" w:rsidRPr="00C111CD" w:rsidRDefault="003F33F6"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 xml:space="preserve">Anna </w:t>
            </w:r>
            <w:proofErr w:type="spellStart"/>
            <w:r w:rsidRPr="00C111CD">
              <w:rPr>
                <w:rFonts w:cs="Arial"/>
                <w:color w:val="000000"/>
                <w:sz w:val="20"/>
                <w:szCs w:val="20"/>
              </w:rPr>
              <w:t>Manarczyck</w:t>
            </w:r>
            <w:proofErr w:type="spellEnd"/>
            <w:r w:rsidRPr="00C111CD">
              <w:rPr>
                <w:rFonts w:cs="Arial"/>
                <w:color w:val="000000"/>
                <w:sz w:val="20"/>
                <w:szCs w:val="20"/>
              </w:rPr>
              <w:t xml:space="preserve">, </w:t>
            </w:r>
            <w:proofErr w:type="spellStart"/>
            <w:r w:rsidRPr="00C111CD">
              <w:rPr>
                <w:rFonts w:cs="Arial"/>
                <w:color w:val="000000"/>
                <w:sz w:val="20"/>
                <w:szCs w:val="20"/>
              </w:rPr>
              <w:t>Melcorp</w:t>
            </w:r>
            <w:proofErr w:type="spellEnd"/>
            <w:r w:rsidRPr="00C111CD">
              <w:rPr>
                <w:rFonts w:cs="Arial"/>
                <w:color w:val="000000"/>
                <w:sz w:val="20"/>
                <w:szCs w:val="20"/>
              </w:rPr>
              <w:t xml:space="preserve"> Strata</w:t>
            </w:r>
          </w:p>
          <w:p w14:paraId="2769DB2D" w14:textId="77777777" w:rsidR="003F33F6" w:rsidRPr="00C111CD" w:rsidRDefault="003F33F6"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 xml:space="preserve">Paul Dennis, </w:t>
            </w:r>
            <w:proofErr w:type="spellStart"/>
            <w:r w:rsidRPr="00C111CD">
              <w:rPr>
                <w:rFonts w:cs="Arial"/>
                <w:color w:val="000000"/>
                <w:sz w:val="20"/>
                <w:szCs w:val="20"/>
              </w:rPr>
              <w:t>Ashdowne</w:t>
            </w:r>
            <w:proofErr w:type="spellEnd"/>
            <w:r w:rsidRPr="00C111CD">
              <w:rPr>
                <w:rFonts w:cs="Arial"/>
                <w:color w:val="000000"/>
                <w:sz w:val="20"/>
                <w:szCs w:val="20"/>
              </w:rPr>
              <w:t xml:space="preserve"> House </w:t>
            </w:r>
          </w:p>
          <w:p w14:paraId="224FACB1" w14:textId="77777777" w:rsidR="00A36A9A" w:rsidRDefault="003F33F6"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Simon Cozens, The Practical Man Scott Alley</w:t>
            </w:r>
          </w:p>
          <w:p w14:paraId="65A0C117" w14:textId="77777777" w:rsidR="003F33F6" w:rsidRDefault="003F33F6" w:rsidP="003F33F6">
            <w:pPr>
              <w:pStyle w:val="ListParagraph"/>
              <w:numPr>
                <w:ilvl w:val="0"/>
                <w:numId w:val="2"/>
              </w:numPr>
              <w:spacing w:before="60" w:after="40"/>
              <w:ind w:left="453"/>
              <w:contextualSpacing w:val="0"/>
              <w:rPr>
                <w:rFonts w:cs="Arial"/>
                <w:color w:val="000000"/>
                <w:sz w:val="20"/>
                <w:szCs w:val="20"/>
              </w:rPr>
            </w:pPr>
            <w:r w:rsidRPr="00C111CD">
              <w:rPr>
                <w:rFonts w:cs="Arial"/>
                <w:color w:val="000000"/>
                <w:sz w:val="20"/>
                <w:szCs w:val="20"/>
              </w:rPr>
              <w:t xml:space="preserve">Jessica </w:t>
            </w:r>
            <w:proofErr w:type="spellStart"/>
            <w:r w:rsidRPr="00C111CD">
              <w:rPr>
                <w:rFonts w:cs="Arial"/>
                <w:color w:val="000000"/>
                <w:sz w:val="20"/>
                <w:szCs w:val="20"/>
              </w:rPr>
              <w:t>Cerejo</w:t>
            </w:r>
            <w:proofErr w:type="spellEnd"/>
            <w:r w:rsidRPr="00C111CD">
              <w:rPr>
                <w:rFonts w:cs="Arial"/>
                <w:color w:val="000000"/>
                <w:sz w:val="20"/>
                <w:szCs w:val="20"/>
              </w:rPr>
              <w:t xml:space="preserve">, </w:t>
            </w:r>
            <w:proofErr w:type="spellStart"/>
            <w:r w:rsidRPr="00C111CD">
              <w:rPr>
                <w:rFonts w:cs="Arial"/>
                <w:color w:val="000000"/>
                <w:sz w:val="20"/>
                <w:szCs w:val="20"/>
              </w:rPr>
              <w:t>UniLodge</w:t>
            </w:r>
            <w:proofErr w:type="spellEnd"/>
          </w:p>
          <w:p w14:paraId="631C716F" w14:textId="77777777" w:rsidR="003F33F6" w:rsidRPr="00C111CD" w:rsidRDefault="003F33F6" w:rsidP="003F33F6">
            <w:pPr>
              <w:pStyle w:val="ListParagraph"/>
              <w:numPr>
                <w:ilvl w:val="0"/>
                <w:numId w:val="2"/>
              </w:numPr>
              <w:pBdr>
                <w:right w:val="single" w:sz="4" w:space="4" w:color="auto"/>
              </w:pBdr>
              <w:spacing w:before="60" w:after="40"/>
              <w:ind w:left="453"/>
              <w:contextualSpacing w:val="0"/>
              <w:rPr>
                <w:rFonts w:cs="Arial"/>
                <w:sz w:val="20"/>
                <w:szCs w:val="20"/>
              </w:rPr>
            </w:pPr>
            <w:r w:rsidRPr="00C111CD">
              <w:rPr>
                <w:rFonts w:cs="Arial"/>
                <w:sz w:val="20"/>
                <w:szCs w:val="20"/>
              </w:rPr>
              <w:t xml:space="preserve">Pin Ng, </w:t>
            </w:r>
            <w:proofErr w:type="spellStart"/>
            <w:r w:rsidRPr="00C111CD">
              <w:rPr>
                <w:rFonts w:cs="Arial"/>
                <w:sz w:val="20"/>
                <w:szCs w:val="20"/>
              </w:rPr>
              <w:t>UniLodge</w:t>
            </w:r>
            <w:proofErr w:type="spellEnd"/>
          </w:p>
          <w:p w14:paraId="5538A69C" w14:textId="77777777" w:rsidR="003F33F6" w:rsidRPr="003F33F6" w:rsidRDefault="003F33F6" w:rsidP="003F33F6">
            <w:pPr>
              <w:pStyle w:val="ListParagraph"/>
              <w:numPr>
                <w:ilvl w:val="0"/>
                <w:numId w:val="2"/>
              </w:numPr>
              <w:pBdr>
                <w:right w:val="single" w:sz="4" w:space="4" w:color="auto"/>
              </w:pBdr>
              <w:spacing w:before="60" w:after="40"/>
              <w:ind w:left="453"/>
              <w:contextualSpacing w:val="0"/>
              <w:rPr>
                <w:rFonts w:cs="Arial"/>
                <w:sz w:val="20"/>
                <w:szCs w:val="20"/>
              </w:rPr>
            </w:pPr>
            <w:r w:rsidRPr="00C111CD">
              <w:rPr>
                <w:rFonts w:cs="Arial"/>
                <w:sz w:val="20"/>
                <w:szCs w:val="20"/>
              </w:rPr>
              <w:t>Brendan Ryan, MBCM City</w:t>
            </w:r>
          </w:p>
          <w:p w14:paraId="1383A802" w14:textId="054AD164" w:rsidR="003F33F6" w:rsidRPr="003F33F6" w:rsidRDefault="003F33F6" w:rsidP="003F33F6">
            <w:pPr>
              <w:spacing w:before="60" w:after="40"/>
              <w:rPr>
                <w:rFonts w:cs="Arial"/>
                <w:color w:val="000000"/>
                <w:sz w:val="20"/>
                <w:szCs w:val="20"/>
              </w:rPr>
            </w:pPr>
          </w:p>
        </w:tc>
        <w:tc>
          <w:tcPr>
            <w:tcW w:w="3260" w:type="dxa"/>
            <w:tcBorders>
              <w:top w:val="nil"/>
            </w:tcBorders>
            <w:shd w:val="clear" w:color="auto" w:fill="auto"/>
          </w:tcPr>
          <w:p w14:paraId="301A505E" w14:textId="1DA6A665" w:rsidR="00C111CD" w:rsidRPr="00C111CD" w:rsidRDefault="0022504A" w:rsidP="00C111CD">
            <w:pPr>
              <w:spacing w:before="60" w:after="40"/>
              <w:rPr>
                <w:rFonts w:ascii="Arial" w:hAnsi="Arial" w:cs="Arial"/>
                <w:i/>
                <w:sz w:val="20"/>
                <w:szCs w:val="20"/>
              </w:rPr>
            </w:pPr>
            <w:r w:rsidRPr="00C111CD">
              <w:rPr>
                <w:rFonts w:ascii="Arial" w:hAnsi="Arial" w:cs="Arial"/>
                <w:i/>
                <w:sz w:val="20"/>
                <w:szCs w:val="20"/>
              </w:rPr>
              <w:t xml:space="preserve">     </w:t>
            </w:r>
          </w:p>
          <w:p w14:paraId="7C8A0587" w14:textId="54CBC48D" w:rsidR="00C111CD" w:rsidRDefault="00C111CD" w:rsidP="003F33F6">
            <w:pPr>
              <w:pStyle w:val="ListParagraph"/>
              <w:numPr>
                <w:ilvl w:val="0"/>
                <w:numId w:val="20"/>
              </w:numPr>
              <w:pBdr>
                <w:right w:val="single" w:sz="4" w:space="4" w:color="auto"/>
              </w:pBdr>
              <w:spacing w:before="60" w:after="40"/>
              <w:ind w:left="465"/>
              <w:contextualSpacing w:val="0"/>
              <w:rPr>
                <w:rFonts w:cs="Arial"/>
                <w:sz w:val="20"/>
                <w:szCs w:val="20"/>
              </w:rPr>
            </w:pPr>
            <w:r w:rsidRPr="00C111CD">
              <w:rPr>
                <w:rFonts w:cs="Arial"/>
                <w:sz w:val="20"/>
                <w:szCs w:val="20"/>
              </w:rPr>
              <w:t xml:space="preserve">Maria </w:t>
            </w:r>
            <w:proofErr w:type="spellStart"/>
            <w:r w:rsidRPr="00C111CD">
              <w:rPr>
                <w:rFonts w:cs="Arial"/>
                <w:sz w:val="20"/>
                <w:szCs w:val="20"/>
              </w:rPr>
              <w:t>Groner</w:t>
            </w:r>
            <w:proofErr w:type="spellEnd"/>
            <w:r w:rsidRPr="00C111CD">
              <w:rPr>
                <w:rFonts w:cs="Arial"/>
                <w:sz w:val="20"/>
                <w:szCs w:val="20"/>
              </w:rPr>
              <w:t>, Travellers Aid</w:t>
            </w:r>
          </w:p>
          <w:p w14:paraId="28403F19" w14:textId="19D20FA5" w:rsidR="00C111CD" w:rsidRDefault="00C111CD" w:rsidP="003F33F6">
            <w:pPr>
              <w:pStyle w:val="ListParagraph"/>
              <w:numPr>
                <w:ilvl w:val="0"/>
                <w:numId w:val="20"/>
              </w:numPr>
              <w:pBdr>
                <w:right w:val="single" w:sz="4" w:space="4" w:color="auto"/>
              </w:pBdr>
              <w:spacing w:before="60" w:after="40"/>
              <w:ind w:left="465"/>
              <w:contextualSpacing w:val="0"/>
              <w:rPr>
                <w:rFonts w:cs="Arial"/>
                <w:sz w:val="20"/>
                <w:szCs w:val="20"/>
              </w:rPr>
            </w:pPr>
            <w:r w:rsidRPr="00C111CD">
              <w:rPr>
                <w:rFonts w:cs="Arial"/>
                <w:sz w:val="20"/>
                <w:szCs w:val="20"/>
              </w:rPr>
              <w:t xml:space="preserve">Adam Tanner, Victoria Police Melbourne East Station </w:t>
            </w:r>
          </w:p>
          <w:p w14:paraId="2AAEEB0F" w14:textId="1A800041" w:rsidR="00C111CD" w:rsidRPr="003F33F6" w:rsidRDefault="00C111CD" w:rsidP="003F33F6">
            <w:pPr>
              <w:pStyle w:val="ListParagraph"/>
              <w:numPr>
                <w:ilvl w:val="0"/>
                <w:numId w:val="20"/>
              </w:numPr>
              <w:pBdr>
                <w:right w:val="single" w:sz="4" w:space="4" w:color="auto"/>
              </w:pBdr>
              <w:spacing w:before="60" w:after="40"/>
              <w:ind w:left="465"/>
              <w:contextualSpacing w:val="0"/>
              <w:rPr>
                <w:rFonts w:cs="Arial"/>
                <w:sz w:val="20"/>
                <w:szCs w:val="20"/>
              </w:rPr>
            </w:pPr>
            <w:r w:rsidRPr="00C111CD">
              <w:rPr>
                <w:rFonts w:cs="Arial"/>
                <w:sz w:val="20"/>
                <w:szCs w:val="20"/>
              </w:rPr>
              <w:t>Graeme Blackman, Westin Owners Corporation</w:t>
            </w:r>
          </w:p>
          <w:p w14:paraId="15D16C8C" w14:textId="59D73508" w:rsidR="00A36A9A" w:rsidRPr="00C111CD" w:rsidRDefault="00A36A9A"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 xml:space="preserve">Artur </w:t>
            </w:r>
            <w:proofErr w:type="spellStart"/>
            <w:r w:rsidRPr="00C111CD">
              <w:rPr>
                <w:rFonts w:cs="Arial"/>
                <w:color w:val="000000"/>
                <w:sz w:val="20"/>
                <w:szCs w:val="20"/>
              </w:rPr>
              <w:t>Hajda</w:t>
            </w:r>
            <w:proofErr w:type="spellEnd"/>
            <w:r w:rsidRPr="00C111CD">
              <w:rPr>
                <w:rFonts w:cs="Arial"/>
                <w:color w:val="000000"/>
                <w:sz w:val="20"/>
                <w:szCs w:val="20"/>
              </w:rPr>
              <w:t>, Residents 3000</w:t>
            </w:r>
          </w:p>
          <w:p w14:paraId="1E3DFB0C" w14:textId="77777777" w:rsidR="00A36A9A" w:rsidRPr="00C111CD" w:rsidRDefault="00A36A9A"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Andrew Milward-</w:t>
            </w:r>
            <w:proofErr w:type="spellStart"/>
            <w:r w:rsidRPr="00C111CD">
              <w:rPr>
                <w:rFonts w:cs="Arial"/>
                <w:color w:val="000000"/>
                <w:sz w:val="20"/>
                <w:szCs w:val="20"/>
              </w:rPr>
              <w:t>Bason</w:t>
            </w:r>
            <w:proofErr w:type="spellEnd"/>
            <w:r w:rsidRPr="00C111CD">
              <w:rPr>
                <w:rFonts w:cs="Arial"/>
                <w:color w:val="000000"/>
                <w:sz w:val="20"/>
                <w:szCs w:val="20"/>
              </w:rPr>
              <w:t>, Nicholas Building Association</w:t>
            </w:r>
          </w:p>
          <w:p w14:paraId="4AD4BA13" w14:textId="77777777" w:rsidR="00A36A9A" w:rsidRPr="00C111CD" w:rsidRDefault="00A36A9A"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Don Shipway, ALE Group</w:t>
            </w:r>
          </w:p>
          <w:p w14:paraId="5DF34603" w14:textId="77777777" w:rsidR="00A36A9A" w:rsidRPr="00C111CD" w:rsidRDefault="00A36A9A" w:rsidP="003F33F6">
            <w:pPr>
              <w:pStyle w:val="ListParagraph"/>
              <w:numPr>
                <w:ilvl w:val="0"/>
                <w:numId w:val="20"/>
              </w:numPr>
              <w:spacing w:before="60" w:after="40"/>
              <w:ind w:left="465"/>
              <w:contextualSpacing w:val="0"/>
              <w:rPr>
                <w:rFonts w:cs="Arial"/>
                <w:color w:val="000000"/>
                <w:sz w:val="20"/>
                <w:szCs w:val="20"/>
              </w:rPr>
            </w:pPr>
            <w:proofErr w:type="spellStart"/>
            <w:r w:rsidRPr="00C111CD">
              <w:rPr>
                <w:rFonts w:cs="Arial"/>
                <w:color w:val="000000"/>
                <w:sz w:val="20"/>
                <w:szCs w:val="20"/>
              </w:rPr>
              <w:t>Anushia</w:t>
            </w:r>
            <w:proofErr w:type="spellEnd"/>
            <w:r w:rsidRPr="00C111CD">
              <w:rPr>
                <w:rFonts w:cs="Arial"/>
                <w:color w:val="000000"/>
                <w:sz w:val="20"/>
                <w:szCs w:val="20"/>
              </w:rPr>
              <w:t xml:space="preserve"> </w:t>
            </w:r>
            <w:proofErr w:type="spellStart"/>
            <w:r w:rsidRPr="00C111CD">
              <w:rPr>
                <w:rFonts w:cs="Arial"/>
                <w:color w:val="000000"/>
                <w:sz w:val="20"/>
                <w:szCs w:val="20"/>
              </w:rPr>
              <w:t>Bleazby</w:t>
            </w:r>
            <w:proofErr w:type="spellEnd"/>
            <w:r w:rsidRPr="00C111CD">
              <w:rPr>
                <w:rFonts w:cs="Arial"/>
                <w:color w:val="000000"/>
                <w:sz w:val="20"/>
                <w:szCs w:val="20"/>
              </w:rPr>
              <w:t xml:space="preserve">, </w:t>
            </w:r>
            <w:proofErr w:type="spellStart"/>
            <w:r w:rsidRPr="00C111CD">
              <w:rPr>
                <w:rFonts w:cs="Arial"/>
                <w:color w:val="000000"/>
                <w:sz w:val="20"/>
                <w:szCs w:val="20"/>
              </w:rPr>
              <w:t>CityWest</w:t>
            </w:r>
            <w:proofErr w:type="spellEnd"/>
            <w:r w:rsidRPr="00C111CD">
              <w:rPr>
                <w:rFonts w:cs="Arial"/>
                <w:color w:val="000000"/>
                <w:sz w:val="20"/>
                <w:szCs w:val="20"/>
              </w:rPr>
              <w:t xml:space="preserve"> Water</w:t>
            </w:r>
          </w:p>
          <w:p w14:paraId="58D1DC7F" w14:textId="77777777" w:rsidR="00A36A9A" w:rsidRPr="00C111CD" w:rsidRDefault="00A36A9A"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Chee Wei, UEM Sunrise</w:t>
            </w:r>
          </w:p>
          <w:p w14:paraId="708080C5" w14:textId="77777777" w:rsidR="00A37DC3" w:rsidRPr="00C111CD" w:rsidRDefault="00A36A9A" w:rsidP="003F33F6">
            <w:pPr>
              <w:pStyle w:val="ListParagraph"/>
              <w:numPr>
                <w:ilvl w:val="0"/>
                <w:numId w:val="20"/>
              </w:numPr>
              <w:spacing w:before="60" w:after="40"/>
              <w:ind w:left="465"/>
              <w:rPr>
                <w:rFonts w:cs="Arial"/>
                <w:color w:val="000000"/>
                <w:sz w:val="20"/>
                <w:szCs w:val="20"/>
              </w:rPr>
            </w:pPr>
            <w:r w:rsidRPr="00C111CD">
              <w:rPr>
                <w:rFonts w:cs="Arial"/>
                <w:color w:val="000000"/>
                <w:sz w:val="20"/>
                <w:szCs w:val="20"/>
              </w:rPr>
              <w:t>Jenna Weber, Scape</w:t>
            </w:r>
          </w:p>
          <w:p w14:paraId="15C4165A" w14:textId="77777777" w:rsidR="008E0D49" w:rsidRPr="00C111CD" w:rsidRDefault="008E0D49"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Megan Herring, Young and Jackson Hotel</w:t>
            </w:r>
          </w:p>
          <w:p w14:paraId="0D317D19" w14:textId="0EE3C57C" w:rsidR="00054B3B" w:rsidRPr="003F33F6" w:rsidRDefault="008E0D49" w:rsidP="003F33F6">
            <w:pPr>
              <w:pStyle w:val="ListParagraph"/>
              <w:numPr>
                <w:ilvl w:val="0"/>
                <w:numId w:val="20"/>
              </w:numPr>
              <w:spacing w:before="60" w:after="40"/>
              <w:ind w:left="465"/>
              <w:contextualSpacing w:val="0"/>
              <w:rPr>
                <w:rFonts w:cs="Arial"/>
                <w:color w:val="000000"/>
                <w:sz w:val="20"/>
                <w:szCs w:val="20"/>
              </w:rPr>
            </w:pPr>
            <w:r w:rsidRPr="00C111CD">
              <w:rPr>
                <w:rFonts w:cs="Arial"/>
                <w:color w:val="000000"/>
                <w:sz w:val="20"/>
                <w:szCs w:val="20"/>
              </w:rPr>
              <w:t xml:space="preserve">Dev </w:t>
            </w:r>
            <w:proofErr w:type="spellStart"/>
            <w:r w:rsidRPr="00C111CD">
              <w:rPr>
                <w:rFonts w:cs="Arial"/>
                <w:color w:val="000000"/>
                <w:sz w:val="20"/>
                <w:szCs w:val="20"/>
              </w:rPr>
              <w:t>Kevat</w:t>
            </w:r>
            <w:proofErr w:type="spellEnd"/>
            <w:r w:rsidRPr="00C111CD">
              <w:rPr>
                <w:rFonts w:cs="Arial"/>
                <w:color w:val="000000"/>
                <w:sz w:val="20"/>
                <w:szCs w:val="20"/>
              </w:rPr>
              <w:t>, Bible House</w:t>
            </w:r>
          </w:p>
        </w:tc>
      </w:tr>
      <w:tr w:rsidR="00ED4A24" w:rsidRPr="00C111CD" w14:paraId="3059E82B" w14:textId="3E98D484" w:rsidTr="008E0D4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C111CD" w:rsidRDefault="00ED4A24" w:rsidP="00615978">
            <w:pPr>
              <w:spacing w:before="40" w:after="40"/>
              <w:rPr>
                <w:rFonts w:ascii="Arial" w:hAnsi="Arial" w:cs="Arial"/>
                <w:b/>
                <w:sz w:val="20"/>
                <w:szCs w:val="20"/>
              </w:rPr>
            </w:pPr>
            <w:r w:rsidRPr="00C111CD">
              <w:rPr>
                <w:rFonts w:ascii="Arial" w:hAnsi="Arial" w:cs="Arial"/>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C111CD" w:rsidRDefault="00ED4A24" w:rsidP="00615978">
            <w:pPr>
              <w:spacing w:before="40" w:after="40"/>
              <w:rPr>
                <w:rFonts w:ascii="Arial" w:hAnsi="Arial" w:cs="Arial"/>
                <w:b/>
                <w:sz w:val="20"/>
                <w:szCs w:val="20"/>
              </w:rPr>
            </w:pPr>
          </w:p>
        </w:tc>
        <w:tc>
          <w:tcPr>
            <w:tcW w:w="3260" w:type="dxa"/>
            <w:tcBorders>
              <w:bottom w:val="nil"/>
            </w:tcBorders>
            <w:shd w:val="clear" w:color="auto" w:fill="D9D9D9" w:themeFill="background1" w:themeFillShade="D9"/>
          </w:tcPr>
          <w:p w14:paraId="081D9AC8" w14:textId="77777777" w:rsidR="00ED4A24" w:rsidRPr="00C111CD" w:rsidRDefault="00ED4A24" w:rsidP="00615978">
            <w:pPr>
              <w:spacing w:before="40" w:after="40"/>
              <w:rPr>
                <w:rFonts w:ascii="Arial" w:hAnsi="Arial" w:cs="Arial"/>
                <w:b/>
                <w:sz w:val="20"/>
                <w:szCs w:val="20"/>
              </w:rPr>
            </w:pPr>
          </w:p>
        </w:tc>
      </w:tr>
      <w:tr w:rsidR="00ED4A24" w:rsidRPr="00C111CD" w14:paraId="4C5263CD" w14:textId="72C7A16D" w:rsidTr="003F33F6">
        <w:trPr>
          <w:trHeight w:hRule="exact" w:val="2221"/>
        </w:trPr>
        <w:tc>
          <w:tcPr>
            <w:tcW w:w="3403" w:type="dxa"/>
            <w:tcBorders>
              <w:top w:val="nil"/>
              <w:bottom w:val="single" w:sz="18" w:space="0" w:color="808080" w:themeColor="background1" w:themeShade="80"/>
              <w:right w:val="nil"/>
            </w:tcBorders>
            <w:shd w:val="clear" w:color="auto" w:fill="auto"/>
          </w:tcPr>
          <w:p w14:paraId="7A00E0AA" w14:textId="460EDD0A" w:rsidR="00662862" w:rsidRPr="00C111CD" w:rsidRDefault="00662862" w:rsidP="00662862">
            <w:pPr>
              <w:spacing w:before="60" w:after="40"/>
              <w:rPr>
                <w:rFonts w:ascii="Arial" w:hAnsi="Arial" w:cs="Arial"/>
                <w:i/>
                <w:sz w:val="20"/>
                <w:szCs w:val="20"/>
              </w:rPr>
            </w:pPr>
            <w:r w:rsidRPr="00C111CD">
              <w:rPr>
                <w:rFonts w:ascii="Arial" w:hAnsi="Arial" w:cs="Arial"/>
                <w:i/>
                <w:sz w:val="20"/>
                <w:szCs w:val="20"/>
              </w:rPr>
              <w:t>Present</w:t>
            </w:r>
          </w:p>
          <w:p w14:paraId="0FC1E0AD" w14:textId="13AEF63D" w:rsidR="003F6BAE" w:rsidRPr="00C111CD" w:rsidRDefault="008E0D49" w:rsidP="00054B3B">
            <w:pPr>
              <w:numPr>
                <w:ilvl w:val="0"/>
                <w:numId w:val="1"/>
              </w:numPr>
              <w:tabs>
                <w:tab w:val="clear" w:pos="720"/>
              </w:tabs>
              <w:spacing w:before="60" w:after="40"/>
              <w:ind w:left="432"/>
              <w:rPr>
                <w:rFonts w:ascii="Arial" w:hAnsi="Arial" w:cs="Arial"/>
                <w:sz w:val="20"/>
                <w:szCs w:val="20"/>
              </w:rPr>
            </w:pPr>
            <w:proofErr w:type="spellStart"/>
            <w:r w:rsidRPr="00C111CD">
              <w:rPr>
                <w:rFonts w:ascii="Arial" w:hAnsi="Arial" w:cs="Arial"/>
                <w:sz w:val="20"/>
                <w:szCs w:val="20"/>
              </w:rPr>
              <w:t>Bec</w:t>
            </w:r>
            <w:proofErr w:type="spellEnd"/>
            <w:r w:rsidRPr="00C111CD">
              <w:rPr>
                <w:rFonts w:ascii="Arial" w:hAnsi="Arial" w:cs="Arial"/>
                <w:sz w:val="20"/>
                <w:szCs w:val="20"/>
              </w:rPr>
              <w:t xml:space="preserve"> Rowe, John Holland</w:t>
            </w:r>
          </w:p>
          <w:p w14:paraId="35B0911C" w14:textId="11E4C4EF" w:rsidR="008E0D49" w:rsidRDefault="008E0D49" w:rsidP="00A37DC3">
            <w:pPr>
              <w:numPr>
                <w:ilvl w:val="0"/>
                <w:numId w:val="1"/>
              </w:numPr>
              <w:tabs>
                <w:tab w:val="clear" w:pos="720"/>
              </w:tabs>
              <w:spacing w:before="60" w:after="40"/>
              <w:ind w:left="432"/>
              <w:rPr>
                <w:rFonts w:ascii="Arial" w:hAnsi="Arial" w:cs="Arial"/>
                <w:sz w:val="20"/>
                <w:szCs w:val="20"/>
              </w:rPr>
            </w:pPr>
            <w:r w:rsidRPr="00C111CD">
              <w:rPr>
                <w:rFonts w:ascii="Arial" w:hAnsi="Arial" w:cs="Arial"/>
                <w:sz w:val="20"/>
                <w:szCs w:val="20"/>
              </w:rPr>
              <w:t>Jodie Barrington, CYP</w:t>
            </w:r>
          </w:p>
          <w:p w14:paraId="6F9B3244" w14:textId="77777777" w:rsidR="008E0D49" w:rsidRDefault="003F33F6" w:rsidP="003F33F6">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Brendan </w:t>
            </w:r>
            <w:proofErr w:type="spellStart"/>
            <w:r>
              <w:rPr>
                <w:rFonts w:ascii="Arial" w:hAnsi="Arial" w:cs="Arial"/>
                <w:sz w:val="20"/>
                <w:szCs w:val="20"/>
              </w:rPr>
              <w:t>Perera</w:t>
            </w:r>
            <w:proofErr w:type="spellEnd"/>
            <w:r>
              <w:rPr>
                <w:rFonts w:ascii="Arial" w:hAnsi="Arial" w:cs="Arial"/>
                <w:sz w:val="20"/>
                <w:szCs w:val="20"/>
              </w:rPr>
              <w:t>, CYP</w:t>
            </w:r>
          </w:p>
          <w:p w14:paraId="33B4170E" w14:textId="77777777" w:rsidR="003F33F6" w:rsidRDefault="003F33F6" w:rsidP="003F33F6">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Michael Lavender, CYP</w:t>
            </w:r>
          </w:p>
          <w:p w14:paraId="4B3A9922" w14:textId="49B7836D" w:rsidR="003F33F6" w:rsidRPr="003F33F6" w:rsidRDefault="003F33F6" w:rsidP="003F33F6">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Singline</w:t>
            </w:r>
            <w:proofErr w:type="spellEnd"/>
            <w:r>
              <w:rPr>
                <w:rFonts w:ascii="Arial" w:hAnsi="Arial" w:cs="Arial"/>
                <w:sz w:val="20"/>
                <w:szCs w:val="20"/>
              </w:rPr>
              <w:t>,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Pr="00C111CD" w:rsidRDefault="00A37DC3" w:rsidP="00A37DC3">
            <w:pPr>
              <w:spacing w:before="60" w:after="40"/>
              <w:rPr>
                <w:rFonts w:ascii="Arial" w:hAnsi="Arial" w:cs="Arial"/>
                <w:sz w:val="20"/>
                <w:szCs w:val="20"/>
              </w:rPr>
            </w:pPr>
          </w:p>
          <w:p w14:paraId="48B40068" w14:textId="311383CB" w:rsidR="00662862" w:rsidRPr="00C111CD" w:rsidRDefault="008E0D49" w:rsidP="005076BD">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Kristina Gorman, CYP</w:t>
            </w:r>
          </w:p>
          <w:p w14:paraId="3EEDF12F" w14:textId="777EF88A" w:rsidR="008E0D49" w:rsidRPr="00C111CD" w:rsidRDefault="008E0D49" w:rsidP="008E0D49">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Melinda Kelly, CYP</w:t>
            </w:r>
          </w:p>
          <w:p w14:paraId="7343E8EC" w14:textId="77777777" w:rsidR="008E0D49" w:rsidRPr="00C111CD" w:rsidRDefault="008E0D49" w:rsidP="008E0D49">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 xml:space="preserve">Keith </w:t>
            </w:r>
            <w:proofErr w:type="spellStart"/>
            <w:r w:rsidRPr="00C111CD">
              <w:rPr>
                <w:rFonts w:ascii="Arial" w:hAnsi="Arial" w:cs="Arial"/>
                <w:sz w:val="20"/>
                <w:szCs w:val="20"/>
              </w:rPr>
              <w:t>Dimech</w:t>
            </w:r>
            <w:proofErr w:type="spellEnd"/>
            <w:r w:rsidRPr="00C111CD">
              <w:rPr>
                <w:rFonts w:ascii="Arial" w:hAnsi="Arial" w:cs="Arial"/>
                <w:sz w:val="20"/>
                <w:szCs w:val="20"/>
              </w:rPr>
              <w:t>, CYP</w:t>
            </w:r>
          </w:p>
          <w:p w14:paraId="59897B95" w14:textId="217947C3" w:rsidR="008E0D49" w:rsidRPr="00C111CD" w:rsidRDefault="003F33F6" w:rsidP="008E0D49">
            <w:pPr>
              <w:numPr>
                <w:ilvl w:val="0"/>
                <w:numId w:val="1"/>
              </w:numPr>
              <w:tabs>
                <w:tab w:val="clear" w:pos="720"/>
              </w:tabs>
              <w:spacing w:before="60" w:after="40"/>
              <w:ind w:left="463"/>
              <w:rPr>
                <w:rFonts w:ascii="Arial" w:hAnsi="Arial" w:cs="Arial"/>
                <w:sz w:val="20"/>
                <w:szCs w:val="20"/>
              </w:rPr>
            </w:pPr>
            <w:r>
              <w:rPr>
                <w:rFonts w:ascii="Arial" w:hAnsi="Arial" w:cs="Arial"/>
                <w:sz w:val="20"/>
                <w:szCs w:val="20"/>
              </w:rPr>
              <w:t>Matt Reid</w:t>
            </w:r>
            <w:r w:rsidR="008E0D49" w:rsidRPr="00C111CD">
              <w:rPr>
                <w:rFonts w:ascii="Arial" w:hAnsi="Arial" w:cs="Arial"/>
                <w:sz w:val="20"/>
                <w:szCs w:val="20"/>
              </w:rPr>
              <w:t>, CYP</w:t>
            </w:r>
          </w:p>
          <w:p w14:paraId="25AB50B6" w14:textId="4784A6AB" w:rsidR="00645E0E" w:rsidRPr="00C111CD" w:rsidRDefault="00645E0E" w:rsidP="00054B3B">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Libby Rule, RPV</w:t>
            </w:r>
          </w:p>
        </w:tc>
        <w:tc>
          <w:tcPr>
            <w:tcW w:w="3260" w:type="dxa"/>
            <w:tcBorders>
              <w:top w:val="nil"/>
              <w:left w:val="nil"/>
              <w:bottom w:val="single" w:sz="18" w:space="0" w:color="808080" w:themeColor="background1" w:themeShade="80"/>
            </w:tcBorders>
          </w:tcPr>
          <w:p w14:paraId="43B24DDF" w14:textId="77777777" w:rsidR="00662862" w:rsidRPr="00C111CD" w:rsidRDefault="00662862" w:rsidP="008E0D49">
            <w:pPr>
              <w:spacing w:before="60" w:after="40"/>
              <w:rPr>
                <w:rFonts w:ascii="Arial" w:hAnsi="Arial" w:cs="Arial"/>
                <w:sz w:val="20"/>
                <w:szCs w:val="20"/>
              </w:rPr>
            </w:pPr>
          </w:p>
          <w:p w14:paraId="5C8DC245" w14:textId="531BED4E" w:rsidR="00054B3B" w:rsidRDefault="00054B3B" w:rsidP="008E0D49">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Jordan di Stefano, RPV</w:t>
            </w:r>
          </w:p>
          <w:p w14:paraId="716B9935" w14:textId="1A5F7DDF" w:rsidR="003F33F6" w:rsidRPr="00C111CD" w:rsidRDefault="003F33F6" w:rsidP="008E0D49">
            <w:pPr>
              <w:numPr>
                <w:ilvl w:val="0"/>
                <w:numId w:val="1"/>
              </w:numPr>
              <w:tabs>
                <w:tab w:val="clear" w:pos="720"/>
              </w:tabs>
              <w:spacing w:before="60" w:after="40"/>
              <w:ind w:left="463"/>
              <w:rPr>
                <w:rFonts w:ascii="Arial" w:hAnsi="Arial" w:cs="Arial"/>
                <w:sz w:val="20"/>
                <w:szCs w:val="20"/>
              </w:rPr>
            </w:pPr>
            <w:r>
              <w:rPr>
                <w:rFonts w:ascii="Arial" w:hAnsi="Arial" w:cs="Arial"/>
                <w:sz w:val="20"/>
                <w:szCs w:val="20"/>
              </w:rPr>
              <w:t>Nathan Stevens, RPV</w:t>
            </w:r>
          </w:p>
          <w:p w14:paraId="1645F7CA" w14:textId="3A2946CC" w:rsidR="008E0D49" w:rsidRPr="00C111CD" w:rsidRDefault="008E0D49" w:rsidP="008E0D49">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Dave Kristy, RPV</w:t>
            </w:r>
          </w:p>
          <w:p w14:paraId="153FB0A4" w14:textId="2A9CD687" w:rsidR="008E0D49" w:rsidRPr="00C111CD" w:rsidRDefault="008E0D49" w:rsidP="008E0D49">
            <w:pPr>
              <w:numPr>
                <w:ilvl w:val="0"/>
                <w:numId w:val="1"/>
              </w:numPr>
              <w:tabs>
                <w:tab w:val="clear" w:pos="720"/>
              </w:tabs>
              <w:spacing w:before="60" w:after="40"/>
              <w:ind w:left="463"/>
              <w:rPr>
                <w:rFonts w:ascii="Arial" w:hAnsi="Arial" w:cs="Arial"/>
                <w:sz w:val="20"/>
                <w:szCs w:val="20"/>
              </w:rPr>
            </w:pPr>
            <w:r w:rsidRPr="00C111CD">
              <w:rPr>
                <w:rFonts w:ascii="Arial" w:hAnsi="Arial" w:cs="Arial"/>
                <w:sz w:val="20"/>
                <w:szCs w:val="20"/>
              </w:rPr>
              <w:t xml:space="preserve">Barry </w:t>
            </w:r>
            <w:proofErr w:type="spellStart"/>
            <w:r w:rsidRPr="00C111CD">
              <w:rPr>
                <w:rFonts w:ascii="Arial" w:hAnsi="Arial" w:cs="Arial"/>
                <w:sz w:val="20"/>
                <w:szCs w:val="20"/>
              </w:rPr>
              <w:t>McGuren</w:t>
            </w:r>
            <w:proofErr w:type="spellEnd"/>
            <w:r w:rsidRPr="00C111CD">
              <w:rPr>
                <w:rFonts w:ascii="Arial" w:hAnsi="Arial" w:cs="Arial"/>
                <w:sz w:val="20"/>
                <w:szCs w:val="20"/>
              </w:rPr>
              <w:t>, RPV</w:t>
            </w:r>
          </w:p>
          <w:p w14:paraId="6F88CA55" w14:textId="0873FFB9" w:rsidR="008E0D49" w:rsidRPr="00C111CD" w:rsidRDefault="00C111CD" w:rsidP="00C111CD">
            <w:pPr>
              <w:numPr>
                <w:ilvl w:val="0"/>
                <w:numId w:val="1"/>
              </w:numPr>
              <w:tabs>
                <w:tab w:val="clear" w:pos="720"/>
              </w:tabs>
              <w:spacing w:before="60" w:after="40"/>
              <w:ind w:left="463"/>
              <w:rPr>
                <w:rFonts w:ascii="Arial" w:hAnsi="Arial" w:cs="Arial"/>
                <w:sz w:val="20"/>
                <w:szCs w:val="20"/>
              </w:rPr>
            </w:pPr>
            <w:r>
              <w:rPr>
                <w:rFonts w:ascii="Arial" w:hAnsi="Arial" w:cs="Arial"/>
                <w:sz w:val="20"/>
                <w:szCs w:val="20"/>
              </w:rPr>
              <w:t xml:space="preserve">Will </w:t>
            </w:r>
            <w:bookmarkStart w:id="0" w:name="_GoBack"/>
            <w:bookmarkEnd w:id="0"/>
            <w:r>
              <w:rPr>
                <w:rFonts w:ascii="Arial" w:hAnsi="Arial" w:cs="Arial"/>
                <w:sz w:val="20"/>
                <w:szCs w:val="20"/>
              </w:rPr>
              <w:t>McNamara,</w:t>
            </w:r>
            <w:r w:rsidR="008E0D49" w:rsidRPr="00C111CD">
              <w:rPr>
                <w:rFonts w:ascii="Arial" w:hAnsi="Arial" w:cs="Arial"/>
                <w:sz w:val="20"/>
                <w:szCs w:val="20"/>
              </w:rPr>
              <w:t xml:space="preserve"> [</w:t>
            </w:r>
            <w:r w:rsidR="008E0D49" w:rsidRPr="00C111CD">
              <w:rPr>
                <w:rFonts w:ascii="Arial" w:hAnsi="Arial" w:cs="Arial"/>
                <w:b/>
                <w:sz w:val="20"/>
                <w:szCs w:val="20"/>
              </w:rPr>
              <w:t>Secretariat</w:t>
            </w:r>
            <w:r w:rsidR="008E0D49" w:rsidRPr="00C111CD">
              <w:rPr>
                <w:rFonts w:ascii="Arial" w:hAnsi="Arial" w:cs="Arial"/>
                <w:sz w:val="20"/>
                <w:szCs w:val="20"/>
              </w:rPr>
              <w:t>]</w:t>
            </w:r>
          </w:p>
        </w:tc>
      </w:tr>
    </w:tbl>
    <w:p w14:paraId="1ADBAE4C" w14:textId="68633780" w:rsidR="005D0081" w:rsidRPr="00C111CD" w:rsidRDefault="005D0081" w:rsidP="005D0081">
      <w:pPr>
        <w:rPr>
          <w:rFonts w:ascii="Arial" w:hAnsi="Arial" w:cs="Arial"/>
          <w:sz w:val="20"/>
          <w:szCs w:val="20"/>
        </w:rPr>
      </w:pPr>
    </w:p>
    <w:p w14:paraId="34327C13" w14:textId="7FB9588A" w:rsidR="00645E0E" w:rsidRPr="00C111CD" w:rsidRDefault="00645E0E" w:rsidP="005D0081">
      <w:pPr>
        <w:rPr>
          <w:rFonts w:ascii="Arial" w:hAnsi="Arial" w:cs="Arial"/>
          <w:sz w:val="20"/>
          <w:szCs w:val="20"/>
        </w:rPr>
      </w:pPr>
    </w:p>
    <w:p w14:paraId="05733EFF" w14:textId="77777777" w:rsidR="00645E0E" w:rsidRPr="00C111CD" w:rsidRDefault="00645E0E"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C111CD"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C111CD" w:rsidRDefault="00145AF9" w:rsidP="00C111CD">
            <w:pPr>
              <w:pStyle w:val="DTPLIintrotext"/>
              <w:spacing w:before="80" w:after="80"/>
              <w:rPr>
                <w:rFonts w:ascii="Arial" w:hAnsi="Arial"/>
                <w:color w:val="auto"/>
                <w:sz w:val="20"/>
              </w:rPr>
            </w:pPr>
            <w:r w:rsidRPr="00C111CD">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3AE108E" w:rsidR="00145AF9" w:rsidRPr="00C111CD" w:rsidRDefault="00C111CD" w:rsidP="00C111CD">
            <w:pPr>
              <w:pStyle w:val="DTPLIintrotext"/>
              <w:spacing w:before="80" w:after="80"/>
              <w:rPr>
                <w:rFonts w:ascii="Arial" w:hAnsi="Arial"/>
                <w:color w:val="auto"/>
                <w:sz w:val="20"/>
              </w:rPr>
            </w:pPr>
            <w:r w:rsidRPr="00C111CD">
              <w:rPr>
                <w:rFonts w:ascii="Arial" w:hAnsi="Arial"/>
                <w:color w:val="auto"/>
                <w:sz w:val="20"/>
              </w:rPr>
              <w:t>Introductions and W</w:t>
            </w:r>
            <w:r w:rsidR="00336806" w:rsidRPr="00C111CD">
              <w:rPr>
                <w:rFonts w:ascii="Arial" w:hAnsi="Arial"/>
                <w:color w:val="auto"/>
                <w:sz w:val="20"/>
              </w:rPr>
              <w:t>elcome</w:t>
            </w:r>
          </w:p>
        </w:tc>
      </w:tr>
      <w:tr w:rsidR="00145AF9" w:rsidRPr="00C111CD" w14:paraId="5ACEA99C" w14:textId="77777777" w:rsidTr="00C111CD">
        <w:trPr>
          <w:trHeight w:val="818"/>
        </w:trPr>
        <w:tc>
          <w:tcPr>
            <w:tcW w:w="1135" w:type="dxa"/>
            <w:tcBorders>
              <w:top w:val="nil"/>
              <w:bottom w:val="nil"/>
            </w:tcBorders>
          </w:tcPr>
          <w:p w14:paraId="523E4185" w14:textId="77777777" w:rsidR="00145AF9" w:rsidRPr="00C111CD" w:rsidRDefault="00145AF9" w:rsidP="00C111CD">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5D85B990" w14:textId="77777777" w:rsidR="00336806" w:rsidRPr="00C111CD" w:rsidRDefault="00336806" w:rsidP="00C111CD">
            <w:pPr>
              <w:spacing w:before="80" w:after="80"/>
              <w:rPr>
                <w:rFonts w:ascii="Arial" w:hAnsi="Arial" w:cs="Arial"/>
                <w:sz w:val="20"/>
                <w:szCs w:val="20"/>
              </w:rPr>
            </w:pPr>
            <w:r w:rsidRPr="00C111CD">
              <w:rPr>
                <w:rFonts w:ascii="Arial" w:hAnsi="Arial" w:cs="Arial"/>
                <w:sz w:val="20"/>
                <w:szCs w:val="20"/>
              </w:rPr>
              <w:t>Welcome from Chris Lovell (Chair).</w:t>
            </w:r>
          </w:p>
          <w:p w14:paraId="145CE67F" w14:textId="77777777" w:rsidR="00C111CD" w:rsidRPr="00C111CD" w:rsidRDefault="00C111CD" w:rsidP="00C111CD">
            <w:pPr>
              <w:spacing w:before="80" w:after="80"/>
              <w:rPr>
                <w:rFonts w:ascii="Arial" w:hAnsi="Arial" w:cs="Arial"/>
                <w:sz w:val="20"/>
                <w:szCs w:val="20"/>
              </w:rPr>
            </w:pPr>
            <w:r w:rsidRPr="00C111CD">
              <w:rPr>
                <w:rFonts w:ascii="Arial" w:hAnsi="Arial" w:cs="Arial"/>
                <w:sz w:val="20"/>
                <w:szCs w:val="20"/>
              </w:rPr>
              <w:t>Matters arising:</w:t>
            </w:r>
          </w:p>
          <w:p w14:paraId="39646049" w14:textId="0B8DC557" w:rsidR="005D0081" w:rsidRPr="00C111CD" w:rsidRDefault="00C111CD" w:rsidP="00436042">
            <w:pPr>
              <w:numPr>
                <w:ilvl w:val="0"/>
                <w:numId w:val="21"/>
              </w:numPr>
              <w:spacing w:before="80" w:after="160"/>
              <w:ind w:left="714" w:hanging="357"/>
              <w:textAlignment w:val="center"/>
              <w:rPr>
                <w:rFonts w:ascii="Arial" w:hAnsi="Arial" w:cs="Arial"/>
                <w:sz w:val="20"/>
                <w:szCs w:val="20"/>
              </w:rPr>
            </w:pPr>
            <w:r w:rsidRPr="00C111CD">
              <w:rPr>
                <w:rFonts w:ascii="Arial" w:hAnsi="Arial" w:cs="Arial"/>
                <w:sz w:val="20"/>
                <w:szCs w:val="20"/>
              </w:rPr>
              <w:t>The Community Reference Group discussed the outstanding actions and issues register.</w:t>
            </w:r>
          </w:p>
        </w:tc>
      </w:tr>
      <w:tr w:rsidR="00145AF9" w:rsidRPr="00C111CD" w14:paraId="2A274D5F" w14:textId="77777777" w:rsidTr="0015584E">
        <w:trPr>
          <w:trHeight w:val="340"/>
        </w:trPr>
        <w:tc>
          <w:tcPr>
            <w:tcW w:w="1135" w:type="dxa"/>
            <w:tcBorders>
              <w:bottom w:val="nil"/>
            </w:tcBorders>
            <w:shd w:val="clear" w:color="auto" w:fill="D9D9D9" w:themeFill="background1" w:themeFillShade="D9"/>
            <w:vAlign w:val="center"/>
          </w:tcPr>
          <w:p w14:paraId="454D9E63" w14:textId="77777777" w:rsidR="00145AF9" w:rsidRPr="00C111CD" w:rsidRDefault="00145AF9" w:rsidP="00C111CD">
            <w:pPr>
              <w:pStyle w:val="DTPLIintrotext"/>
              <w:spacing w:before="80" w:after="80"/>
              <w:rPr>
                <w:rFonts w:ascii="Arial" w:hAnsi="Arial"/>
                <w:color w:val="auto"/>
                <w:sz w:val="20"/>
              </w:rPr>
            </w:pPr>
            <w:r w:rsidRPr="00C111CD">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3A9BCABE" w:rsidR="00145AF9" w:rsidRPr="00C111CD" w:rsidRDefault="00C111CD" w:rsidP="00C111CD">
            <w:pPr>
              <w:pStyle w:val="DTPLIintrotext"/>
              <w:spacing w:before="80" w:after="80"/>
              <w:rPr>
                <w:rFonts w:ascii="Arial" w:hAnsi="Arial"/>
                <w:color w:val="auto"/>
                <w:sz w:val="20"/>
              </w:rPr>
            </w:pPr>
            <w:r w:rsidRPr="00C111CD">
              <w:rPr>
                <w:rFonts w:ascii="Arial" w:hAnsi="Arial"/>
                <w:color w:val="auto"/>
                <w:sz w:val="20"/>
              </w:rPr>
              <w:t>Presentation from Rail Projects Victoria (RPV)</w:t>
            </w:r>
          </w:p>
        </w:tc>
      </w:tr>
      <w:tr w:rsidR="00145AF9" w:rsidRPr="00C111CD" w14:paraId="7768E9AF" w14:textId="77777777" w:rsidTr="00436042">
        <w:trPr>
          <w:trHeight w:val="4000"/>
        </w:trPr>
        <w:tc>
          <w:tcPr>
            <w:tcW w:w="1135" w:type="dxa"/>
            <w:tcBorders>
              <w:top w:val="nil"/>
              <w:bottom w:val="single" w:sz="4" w:space="0" w:color="808080" w:themeColor="background1" w:themeShade="80"/>
            </w:tcBorders>
          </w:tcPr>
          <w:p w14:paraId="40CFFE1E" w14:textId="77777777" w:rsidR="00145AF9" w:rsidRPr="00C111CD" w:rsidRDefault="00145AF9" w:rsidP="00C111CD">
            <w:pPr>
              <w:spacing w:before="80" w:after="80"/>
              <w:jc w:val="center"/>
              <w:rPr>
                <w:rFonts w:ascii="Arial" w:hAnsi="Arial" w:cs="Arial"/>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26053632" w14:textId="2DE9C966" w:rsidR="00C111CD" w:rsidRPr="00C111CD" w:rsidRDefault="00C111CD" w:rsidP="00C111CD">
            <w:pPr>
              <w:spacing w:before="80" w:after="80"/>
              <w:rPr>
                <w:rFonts w:ascii="Arial" w:hAnsi="Arial" w:cs="Arial"/>
                <w:sz w:val="20"/>
                <w:szCs w:val="20"/>
              </w:rPr>
            </w:pPr>
            <w:r w:rsidRPr="00C111CD">
              <w:rPr>
                <w:rFonts w:ascii="Arial" w:hAnsi="Arial" w:cs="Arial"/>
                <w:sz w:val="20"/>
                <w:szCs w:val="20"/>
              </w:rPr>
              <w:t xml:space="preserve">Presentation by Nathan Stevens (RPV) on Flinders Street traffic changes. </w:t>
            </w:r>
          </w:p>
          <w:p w14:paraId="30FCE9A4" w14:textId="139B30BF" w:rsidR="00C111CD" w:rsidRPr="00C111CD" w:rsidRDefault="00C111CD" w:rsidP="00C111CD">
            <w:pPr>
              <w:spacing w:before="80" w:after="80"/>
              <w:rPr>
                <w:rFonts w:ascii="Arial" w:hAnsi="Arial" w:cs="Arial"/>
                <w:sz w:val="20"/>
                <w:szCs w:val="20"/>
              </w:rPr>
            </w:pPr>
            <w:r w:rsidRPr="00C111CD">
              <w:rPr>
                <w:rFonts w:ascii="Arial" w:hAnsi="Arial" w:cs="Arial"/>
                <w:sz w:val="20"/>
                <w:szCs w:val="20"/>
              </w:rPr>
              <w:t>Matters arising:</w:t>
            </w:r>
            <w:r w:rsidR="00906639">
              <w:rPr>
                <w:rFonts w:ascii="Arial" w:hAnsi="Arial" w:cs="Arial"/>
                <w:sz w:val="20"/>
                <w:szCs w:val="20"/>
              </w:rPr>
              <w:t xml:space="preserve"> </w:t>
            </w:r>
          </w:p>
          <w:p w14:paraId="719C0B5F" w14:textId="5F7E8402" w:rsidR="00C111CD" w:rsidRPr="00C111CD" w:rsidRDefault="00C111CD" w:rsidP="00C111CD">
            <w:pPr>
              <w:numPr>
                <w:ilvl w:val="0"/>
                <w:numId w:val="23"/>
              </w:numPr>
              <w:spacing w:before="80" w:after="80"/>
              <w:textAlignment w:val="center"/>
              <w:rPr>
                <w:rFonts w:ascii="Arial" w:hAnsi="Arial" w:cs="Arial"/>
                <w:sz w:val="20"/>
                <w:szCs w:val="20"/>
              </w:rPr>
            </w:pPr>
            <w:r w:rsidRPr="00C111CD">
              <w:rPr>
                <w:rFonts w:ascii="Arial" w:hAnsi="Arial" w:cs="Arial"/>
                <w:sz w:val="20"/>
                <w:szCs w:val="20"/>
              </w:rPr>
              <w:t>The CRG discussed traffic management strategy on Swanst</w:t>
            </w:r>
            <w:r w:rsidR="00906639">
              <w:rPr>
                <w:rFonts w:ascii="Arial" w:hAnsi="Arial" w:cs="Arial"/>
                <w:sz w:val="20"/>
                <w:szCs w:val="20"/>
              </w:rPr>
              <w:t xml:space="preserve">on Street. RPV confirmed that </w:t>
            </w:r>
            <w:r w:rsidRPr="00C111CD">
              <w:rPr>
                <w:rFonts w:ascii="Arial" w:hAnsi="Arial" w:cs="Arial"/>
                <w:sz w:val="20"/>
                <w:szCs w:val="20"/>
              </w:rPr>
              <w:t>Variable Message Sign</w:t>
            </w:r>
            <w:r w:rsidR="00906639">
              <w:rPr>
                <w:rFonts w:ascii="Arial" w:hAnsi="Arial" w:cs="Arial"/>
                <w:sz w:val="20"/>
                <w:szCs w:val="20"/>
              </w:rPr>
              <w:t>s</w:t>
            </w:r>
            <w:r w:rsidRPr="00C111CD">
              <w:rPr>
                <w:rFonts w:ascii="Arial" w:hAnsi="Arial" w:cs="Arial"/>
                <w:sz w:val="20"/>
                <w:szCs w:val="20"/>
              </w:rPr>
              <w:t xml:space="preserve"> will be used to </w:t>
            </w:r>
            <w:r w:rsidR="00906639">
              <w:rPr>
                <w:rFonts w:ascii="Arial" w:hAnsi="Arial" w:cs="Arial"/>
                <w:sz w:val="20"/>
                <w:szCs w:val="20"/>
              </w:rPr>
              <w:t xml:space="preserve">divert </w:t>
            </w:r>
            <w:r w:rsidRPr="00C111CD">
              <w:rPr>
                <w:rFonts w:ascii="Arial" w:hAnsi="Arial" w:cs="Arial"/>
                <w:sz w:val="20"/>
                <w:szCs w:val="20"/>
              </w:rPr>
              <w:t>traffic in the north</w:t>
            </w:r>
            <w:r w:rsidR="00906639">
              <w:rPr>
                <w:rFonts w:ascii="Arial" w:hAnsi="Arial" w:cs="Arial"/>
                <w:sz w:val="20"/>
                <w:szCs w:val="20"/>
              </w:rPr>
              <w:t xml:space="preserve"> o</w:t>
            </w:r>
            <w:r w:rsidR="0051532B">
              <w:rPr>
                <w:rFonts w:ascii="Arial" w:hAnsi="Arial" w:cs="Arial"/>
                <w:sz w:val="20"/>
                <w:szCs w:val="20"/>
              </w:rPr>
              <w:t>f</w:t>
            </w:r>
            <w:r w:rsidR="00906639">
              <w:rPr>
                <w:rFonts w:ascii="Arial" w:hAnsi="Arial" w:cs="Arial"/>
                <w:sz w:val="20"/>
                <w:szCs w:val="20"/>
              </w:rPr>
              <w:t xml:space="preserve"> the city</w:t>
            </w:r>
            <w:r w:rsidR="0051532B">
              <w:rPr>
                <w:rFonts w:ascii="Arial" w:hAnsi="Arial" w:cs="Arial"/>
                <w:sz w:val="20"/>
                <w:szCs w:val="20"/>
              </w:rPr>
              <w:t xml:space="preserve"> </w:t>
            </w:r>
            <w:r w:rsidRPr="00C111CD">
              <w:rPr>
                <w:rFonts w:ascii="Arial" w:hAnsi="Arial" w:cs="Arial"/>
                <w:sz w:val="20"/>
                <w:szCs w:val="20"/>
              </w:rPr>
              <w:t xml:space="preserve">to avoid </w:t>
            </w:r>
            <w:r w:rsidR="00906639">
              <w:rPr>
                <w:rFonts w:ascii="Arial" w:hAnsi="Arial" w:cs="Arial"/>
                <w:sz w:val="20"/>
                <w:szCs w:val="20"/>
              </w:rPr>
              <w:t xml:space="preserve">undue congestion around </w:t>
            </w:r>
            <w:r w:rsidRPr="00C111CD">
              <w:rPr>
                <w:rFonts w:ascii="Arial" w:hAnsi="Arial" w:cs="Arial"/>
                <w:sz w:val="20"/>
                <w:szCs w:val="20"/>
              </w:rPr>
              <w:t>Federation Square.</w:t>
            </w:r>
            <w:r w:rsidR="00906639">
              <w:rPr>
                <w:rFonts w:ascii="Arial" w:hAnsi="Arial" w:cs="Arial"/>
                <w:sz w:val="20"/>
                <w:szCs w:val="20"/>
              </w:rPr>
              <w:t xml:space="preserve"> </w:t>
            </w:r>
          </w:p>
          <w:p w14:paraId="0A6D30B4" w14:textId="17D3913D" w:rsidR="00C111CD" w:rsidRPr="00C111CD" w:rsidRDefault="00C111CD" w:rsidP="00C111CD">
            <w:pPr>
              <w:numPr>
                <w:ilvl w:val="0"/>
                <w:numId w:val="23"/>
              </w:numPr>
              <w:spacing w:before="80" w:after="80"/>
              <w:textAlignment w:val="center"/>
              <w:rPr>
                <w:rFonts w:ascii="Arial" w:hAnsi="Arial" w:cs="Arial"/>
                <w:sz w:val="20"/>
                <w:szCs w:val="20"/>
              </w:rPr>
            </w:pPr>
            <w:r w:rsidRPr="00C111CD">
              <w:rPr>
                <w:rFonts w:ascii="Arial" w:hAnsi="Arial" w:cs="Arial"/>
                <w:sz w:val="20"/>
                <w:szCs w:val="20"/>
              </w:rPr>
              <w:t xml:space="preserve">Peter Brown raised queueing across intersections. CYP confirmed queueing is part of the traffic management strategy. RPV commented that </w:t>
            </w:r>
            <w:r w:rsidR="00C8007B">
              <w:rPr>
                <w:rFonts w:ascii="Arial" w:hAnsi="Arial" w:cs="Arial"/>
                <w:sz w:val="20"/>
                <w:szCs w:val="20"/>
              </w:rPr>
              <w:t>live signal management</w:t>
            </w:r>
            <w:r w:rsidR="00906639">
              <w:rPr>
                <w:rFonts w:ascii="Arial" w:hAnsi="Arial" w:cs="Arial"/>
                <w:sz w:val="20"/>
                <w:szCs w:val="20"/>
              </w:rPr>
              <w:t xml:space="preserve"> by VicRoads</w:t>
            </w:r>
            <w:r w:rsidR="00C8007B">
              <w:rPr>
                <w:rFonts w:ascii="Arial" w:hAnsi="Arial" w:cs="Arial"/>
                <w:sz w:val="20"/>
                <w:szCs w:val="20"/>
              </w:rPr>
              <w:t xml:space="preserve"> of the </w:t>
            </w:r>
            <w:r w:rsidR="00906639">
              <w:rPr>
                <w:rFonts w:ascii="Arial" w:hAnsi="Arial" w:cs="Arial"/>
                <w:sz w:val="20"/>
                <w:szCs w:val="20"/>
              </w:rPr>
              <w:t xml:space="preserve">Flinders Street and Swanston Street intersection </w:t>
            </w:r>
            <w:r w:rsidR="00C8007B">
              <w:rPr>
                <w:rFonts w:ascii="Arial" w:hAnsi="Arial" w:cs="Arial"/>
                <w:sz w:val="20"/>
                <w:szCs w:val="20"/>
              </w:rPr>
              <w:t xml:space="preserve">will be enabled </w:t>
            </w:r>
            <w:r w:rsidR="00906639">
              <w:rPr>
                <w:rFonts w:ascii="Arial" w:hAnsi="Arial" w:cs="Arial"/>
                <w:sz w:val="20"/>
                <w:szCs w:val="20"/>
              </w:rPr>
              <w:t>by</w:t>
            </w:r>
            <w:r w:rsidR="00C8007B">
              <w:rPr>
                <w:rFonts w:ascii="Arial" w:hAnsi="Arial" w:cs="Arial"/>
                <w:sz w:val="20"/>
                <w:szCs w:val="20"/>
              </w:rPr>
              <w:t xml:space="preserve"> installing</w:t>
            </w:r>
            <w:r w:rsidRPr="00C111CD">
              <w:rPr>
                <w:rFonts w:ascii="Arial" w:hAnsi="Arial" w:cs="Arial"/>
                <w:sz w:val="20"/>
                <w:szCs w:val="20"/>
              </w:rPr>
              <w:t xml:space="preserve"> Bluetooth and CCTV</w:t>
            </w:r>
            <w:r w:rsidR="00C8007B">
              <w:rPr>
                <w:rFonts w:ascii="Arial" w:hAnsi="Arial" w:cs="Arial"/>
                <w:sz w:val="20"/>
                <w:szCs w:val="20"/>
              </w:rPr>
              <w:t xml:space="preserve"> monitoring.</w:t>
            </w:r>
            <w:r w:rsidR="00906639">
              <w:rPr>
                <w:rFonts w:ascii="Arial" w:hAnsi="Arial" w:cs="Arial"/>
                <w:sz w:val="20"/>
                <w:szCs w:val="20"/>
              </w:rPr>
              <w:t xml:space="preserve"> </w:t>
            </w:r>
          </w:p>
          <w:p w14:paraId="19F2202A" w14:textId="4578F8DF" w:rsidR="00C111CD" w:rsidRPr="00C111CD" w:rsidRDefault="00C111CD" w:rsidP="00C111CD">
            <w:pPr>
              <w:numPr>
                <w:ilvl w:val="0"/>
                <w:numId w:val="23"/>
              </w:numPr>
              <w:spacing w:before="80" w:after="80"/>
              <w:textAlignment w:val="center"/>
              <w:rPr>
                <w:rFonts w:ascii="Arial" w:hAnsi="Arial" w:cs="Arial"/>
                <w:sz w:val="20"/>
                <w:szCs w:val="20"/>
              </w:rPr>
            </w:pPr>
            <w:r w:rsidRPr="00C111CD">
              <w:rPr>
                <w:rFonts w:ascii="Arial" w:hAnsi="Arial" w:cs="Arial"/>
                <w:sz w:val="20"/>
                <w:szCs w:val="20"/>
              </w:rPr>
              <w:t xml:space="preserve">Elizabeth Beal queried </w:t>
            </w:r>
            <w:r w:rsidR="00906639">
              <w:rPr>
                <w:rFonts w:ascii="Arial" w:hAnsi="Arial" w:cs="Arial"/>
                <w:sz w:val="20"/>
                <w:szCs w:val="20"/>
              </w:rPr>
              <w:t xml:space="preserve">the timeline for </w:t>
            </w:r>
            <w:r w:rsidR="00C8007B">
              <w:rPr>
                <w:rFonts w:ascii="Arial" w:hAnsi="Arial" w:cs="Arial"/>
                <w:sz w:val="20"/>
                <w:szCs w:val="20"/>
              </w:rPr>
              <w:t>F</w:t>
            </w:r>
            <w:r w:rsidRPr="00C111CD">
              <w:rPr>
                <w:rFonts w:ascii="Arial" w:hAnsi="Arial" w:cs="Arial"/>
                <w:sz w:val="20"/>
                <w:szCs w:val="20"/>
              </w:rPr>
              <w:t xml:space="preserve">linders Street traffic changes. CYP confirmed that these changes are scheduled to begin on 9 </w:t>
            </w:r>
            <w:r w:rsidR="00F1303E">
              <w:rPr>
                <w:rFonts w:ascii="Arial" w:hAnsi="Arial" w:cs="Arial"/>
                <w:sz w:val="20"/>
                <w:szCs w:val="20"/>
              </w:rPr>
              <w:t xml:space="preserve">October </w:t>
            </w:r>
            <w:r w:rsidRPr="00C111CD">
              <w:rPr>
                <w:rFonts w:ascii="Arial" w:hAnsi="Arial" w:cs="Arial"/>
                <w:sz w:val="20"/>
                <w:szCs w:val="20"/>
              </w:rPr>
              <w:t xml:space="preserve">2018. </w:t>
            </w:r>
          </w:p>
          <w:p w14:paraId="06549F1E" w14:textId="64669F18" w:rsidR="005D0081" w:rsidRPr="00C111CD" w:rsidRDefault="00C111CD" w:rsidP="00436042">
            <w:pPr>
              <w:numPr>
                <w:ilvl w:val="0"/>
                <w:numId w:val="23"/>
              </w:numPr>
              <w:spacing w:before="80" w:after="160"/>
              <w:ind w:left="714" w:hanging="357"/>
              <w:textAlignment w:val="center"/>
              <w:rPr>
                <w:rFonts w:ascii="Arial" w:hAnsi="Arial" w:cs="Arial"/>
                <w:sz w:val="20"/>
                <w:szCs w:val="20"/>
              </w:rPr>
            </w:pPr>
            <w:r w:rsidRPr="00C111CD">
              <w:rPr>
                <w:rFonts w:ascii="Arial" w:hAnsi="Arial" w:cs="Arial"/>
                <w:sz w:val="20"/>
                <w:szCs w:val="20"/>
              </w:rPr>
              <w:t>Chris Lovell raised signalling at Batman Avenue and the Swan Street bridge. CYP confirmed that Vic</w:t>
            </w:r>
            <w:r w:rsidR="00153EDF">
              <w:rPr>
                <w:rFonts w:ascii="Arial" w:hAnsi="Arial" w:cs="Arial"/>
                <w:sz w:val="20"/>
                <w:szCs w:val="20"/>
              </w:rPr>
              <w:t xml:space="preserve">Roads is currently reviewing traffic diversion routes for Metro Tunnel Project works. </w:t>
            </w:r>
          </w:p>
        </w:tc>
      </w:tr>
      <w:tr w:rsidR="00145AF9" w:rsidRPr="00C111CD" w14:paraId="6691E695" w14:textId="77777777" w:rsidTr="0015584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145AF9" w:rsidRPr="00C111CD" w:rsidRDefault="00145AF9" w:rsidP="00C111CD">
            <w:pPr>
              <w:pStyle w:val="DTPLIintrotext"/>
              <w:spacing w:before="80" w:after="80"/>
              <w:rPr>
                <w:rFonts w:ascii="Arial" w:hAnsi="Arial"/>
                <w:color w:val="auto"/>
                <w:sz w:val="20"/>
              </w:rPr>
            </w:pPr>
            <w:r w:rsidRPr="00C111CD">
              <w:rPr>
                <w:rFonts w:ascii="Arial" w:hAnsi="Arial"/>
                <w:color w:val="auto"/>
                <w:sz w:val="20"/>
              </w:rPr>
              <w:t xml:space="preserve">3. </w:t>
            </w:r>
          </w:p>
        </w:tc>
        <w:tc>
          <w:tcPr>
            <w:tcW w:w="8930" w:type="dxa"/>
            <w:tcBorders>
              <w:bottom w:val="nil"/>
              <w:right w:val="single" w:sz="4" w:space="0" w:color="808080" w:themeColor="background1" w:themeShade="80"/>
            </w:tcBorders>
            <w:shd w:val="clear" w:color="auto" w:fill="D9D9D9" w:themeFill="background1" w:themeFillShade="D9"/>
          </w:tcPr>
          <w:p w14:paraId="541C8E74" w14:textId="7150B266" w:rsidR="00145AF9" w:rsidRPr="00C111CD" w:rsidRDefault="00145AF9" w:rsidP="00C111CD">
            <w:pPr>
              <w:spacing w:before="80" w:after="80"/>
              <w:rPr>
                <w:rFonts w:ascii="Arial" w:hAnsi="Arial" w:cs="Arial"/>
                <w:b/>
                <w:sz w:val="20"/>
                <w:szCs w:val="20"/>
              </w:rPr>
            </w:pPr>
            <w:r w:rsidRPr="00C111CD">
              <w:rPr>
                <w:rFonts w:ascii="Arial" w:hAnsi="Arial" w:cs="Arial"/>
                <w:b/>
                <w:sz w:val="20"/>
                <w:szCs w:val="20"/>
              </w:rPr>
              <w:t>Pres</w:t>
            </w:r>
            <w:r w:rsidR="007D1612" w:rsidRPr="00C111CD">
              <w:rPr>
                <w:rFonts w:ascii="Arial" w:hAnsi="Arial" w:cs="Arial"/>
                <w:b/>
                <w:sz w:val="20"/>
                <w:szCs w:val="20"/>
              </w:rPr>
              <w:t xml:space="preserve">entation from </w:t>
            </w:r>
            <w:r w:rsidR="00C111CD" w:rsidRPr="00C111CD">
              <w:rPr>
                <w:rFonts w:ascii="Arial" w:hAnsi="Arial" w:cs="Arial"/>
                <w:b/>
                <w:sz w:val="20"/>
                <w:szCs w:val="20"/>
              </w:rPr>
              <w:t>Early Works Managing Contractors (John Holland)</w:t>
            </w:r>
          </w:p>
        </w:tc>
      </w:tr>
      <w:tr w:rsidR="00145AF9" w:rsidRPr="00C111CD" w14:paraId="48635BBA" w14:textId="77777777" w:rsidTr="00436042">
        <w:trPr>
          <w:trHeight w:val="2700"/>
        </w:trPr>
        <w:tc>
          <w:tcPr>
            <w:tcW w:w="1135" w:type="dxa"/>
            <w:tcBorders>
              <w:top w:val="nil"/>
              <w:bottom w:val="nil"/>
            </w:tcBorders>
          </w:tcPr>
          <w:p w14:paraId="0647D84B" w14:textId="77777777" w:rsidR="00145AF9" w:rsidRPr="00C111CD" w:rsidRDefault="00145AF9" w:rsidP="00C111CD">
            <w:pPr>
              <w:autoSpaceDE w:val="0"/>
              <w:autoSpaceDN w:val="0"/>
              <w:adjustRightInd w:val="0"/>
              <w:spacing w:before="80" w:after="80"/>
              <w:rPr>
                <w:rFonts w:ascii="Arial" w:hAnsi="Arial" w:cs="Arial"/>
                <w:b/>
                <w:sz w:val="20"/>
                <w:szCs w:val="20"/>
              </w:rPr>
            </w:pPr>
          </w:p>
          <w:p w14:paraId="0D4179E2" w14:textId="77777777" w:rsidR="00145AF9" w:rsidRPr="00C111CD" w:rsidRDefault="00145AF9" w:rsidP="00C111CD">
            <w:pPr>
              <w:autoSpaceDE w:val="0"/>
              <w:autoSpaceDN w:val="0"/>
              <w:adjustRightInd w:val="0"/>
              <w:spacing w:before="80" w:after="80"/>
              <w:rPr>
                <w:rFonts w:ascii="Arial" w:hAnsi="Arial" w:cs="Arial"/>
                <w:b/>
                <w:sz w:val="20"/>
                <w:szCs w:val="20"/>
              </w:rPr>
            </w:pPr>
          </w:p>
          <w:p w14:paraId="23ED9544" w14:textId="77777777" w:rsidR="00145AF9" w:rsidRPr="00C111CD" w:rsidRDefault="00145AF9" w:rsidP="00C111CD">
            <w:pPr>
              <w:autoSpaceDE w:val="0"/>
              <w:autoSpaceDN w:val="0"/>
              <w:adjustRightInd w:val="0"/>
              <w:spacing w:before="80" w:after="80"/>
              <w:rPr>
                <w:rFonts w:ascii="Arial" w:hAnsi="Arial" w:cs="Arial"/>
                <w:b/>
                <w:sz w:val="20"/>
                <w:szCs w:val="20"/>
              </w:rPr>
            </w:pPr>
          </w:p>
          <w:p w14:paraId="6C841416" w14:textId="77777777" w:rsidR="00145AF9" w:rsidRPr="00C111CD" w:rsidRDefault="00145AF9" w:rsidP="00C111CD">
            <w:pPr>
              <w:autoSpaceDE w:val="0"/>
              <w:autoSpaceDN w:val="0"/>
              <w:adjustRightInd w:val="0"/>
              <w:spacing w:before="80" w:after="80"/>
              <w:rPr>
                <w:rFonts w:ascii="Arial" w:hAnsi="Arial" w:cs="Arial"/>
                <w:b/>
                <w:sz w:val="20"/>
                <w:szCs w:val="20"/>
              </w:rPr>
            </w:pPr>
          </w:p>
          <w:p w14:paraId="22038DA6" w14:textId="77777777" w:rsidR="00145AF9" w:rsidRPr="00C111CD" w:rsidRDefault="00145AF9" w:rsidP="00C111CD">
            <w:pPr>
              <w:autoSpaceDE w:val="0"/>
              <w:autoSpaceDN w:val="0"/>
              <w:adjustRightInd w:val="0"/>
              <w:spacing w:before="80" w:after="80"/>
              <w:rPr>
                <w:rFonts w:ascii="Arial" w:hAnsi="Arial" w:cs="Arial"/>
                <w:b/>
                <w:sz w:val="20"/>
                <w:szCs w:val="20"/>
              </w:rPr>
            </w:pPr>
          </w:p>
          <w:p w14:paraId="7D5DE44E" w14:textId="77777777" w:rsidR="00145AF9" w:rsidRPr="00C111CD" w:rsidRDefault="00145AF9" w:rsidP="00C111CD">
            <w:pPr>
              <w:autoSpaceDE w:val="0"/>
              <w:autoSpaceDN w:val="0"/>
              <w:adjustRightInd w:val="0"/>
              <w:spacing w:before="80" w:after="80"/>
              <w:rPr>
                <w:rFonts w:ascii="Arial" w:hAnsi="Arial" w:cs="Arial"/>
                <w:b/>
                <w:sz w:val="20"/>
                <w:szCs w:val="20"/>
              </w:rPr>
            </w:pPr>
          </w:p>
          <w:p w14:paraId="438CD976" w14:textId="63B5862B" w:rsidR="00145AF9" w:rsidRPr="00C111CD" w:rsidRDefault="00145AF9" w:rsidP="00C111CD">
            <w:pPr>
              <w:autoSpaceDE w:val="0"/>
              <w:autoSpaceDN w:val="0"/>
              <w:adjustRightInd w:val="0"/>
              <w:spacing w:before="80" w:after="80"/>
              <w:jc w:val="center"/>
              <w:rPr>
                <w:rFonts w:ascii="Arial" w:hAnsi="Arial" w:cs="Arial"/>
                <w:b/>
                <w:sz w:val="20"/>
                <w:szCs w:val="20"/>
              </w:rPr>
            </w:pPr>
          </w:p>
          <w:p w14:paraId="0D7F656D" w14:textId="77777777" w:rsidR="00145AF9" w:rsidRPr="00C111CD" w:rsidRDefault="00145AF9" w:rsidP="00C111CD">
            <w:pPr>
              <w:autoSpaceDE w:val="0"/>
              <w:autoSpaceDN w:val="0"/>
              <w:adjustRightInd w:val="0"/>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31109486" w14:textId="77777777" w:rsidR="00C111CD" w:rsidRPr="00C111CD" w:rsidRDefault="00C111CD" w:rsidP="00C111CD">
            <w:pPr>
              <w:spacing w:before="80" w:after="80"/>
              <w:rPr>
                <w:rFonts w:ascii="Arial" w:hAnsi="Arial" w:cs="Arial"/>
                <w:sz w:val="20"/>
                <w:szCs w:val="20"/>
              </w:rPr>
            </w:pPr>
            <w:r w:rsidRPr="00C111CD">
              <w:rPr>
                <w:rFonts w:ascii="Arial" w:hAnsi="Arial" w:cs="Arial"/>
                <w:sz w:val="20"/>
                <w:szCs w:val="20"/>
              </w:rPr>
              <w:t xml:space="preserve">Presentation by </w:t>
            </w:r>
            <w:proofErr w:type="spellStart"/>
            <w:r w:rsidRPr="00C111CD">
              <w:rPr>
                <w:rFonts w:ascii="Arial" w:hAnsi="Arial" w:cs="Arial"/>
                <w:sz w:val="20"/>
                <w:szCs w:val="20"/>
              </w:rPr>
              <w:t>Bec</w:t>
            </w:r>
            <w:proofErr w:type="spellEnd"/>
            <w:r w:rsidRPr="00C111CD">
              <w:rPr>
                <w:rFonts w:ascii="Arial" w:hAnsi="Arial" w:cs="Arial"/>
                <w:sz w:val="20"/>
                <w:szCs w:val="20"/>
              </w:rPr>
              <w:t xml:space="preserve"> Rowe (John Holland) on current and upcoming works. </w:t>
            </w:r>
          </w:p>
          <w:p w14:paraId="641EB883" w14:textId="77777777" w:rsidR="00C111CD" w:rsidRPr="00C111CD" w:rsidRDefault="00C111CD" w:rsidP="00C111CD">
            <w:pPr>
              <w:spacing w:before="80" w:after="80"/>
              <w:rPr>
                <w:rFonts w:ascii="Arial" w:hAnsi="Arial" w:cs="Arial"/>
                <w:sz w:val="20"/>
                <w:szCs w:val="20"/>
              </w:rPr>
            </w:pPr>
            <w:r w:rsidRPr="00C111CD">
              <w:rPr>
                <w:rFonts w:ascii="Arial" w:hAnsi="Arial" w:cs="Arial"/>
                <w:sz w:val="20"/>
                <w:szCs w:val="20"/>
              </w:rPr>
              <w:t>Matters arising:</w:t>
            </w:r>
          </w:p>
          <w:p w14:paraId="09995FA5" w14:textId="2B5365E6" w:rsidR="00C111CD" w:rsidRPr="00C111CD" w:rsidRDefault="00C111CD" w:rsidP="00C111CD">
            <w:pPr>
              <w:numPr>
                <w:ilvl w:val="0"/>
                <w:numId w:val="24"/>
              </w:numPr>
              <w:spacing w:before="80" w:after="80"/>
              <w:textAlignment w:val="center"/>
              <w:rPr>
                <w:rFonts w:ascii="Arial" w:hAnsi="Arial" w:cs="Arial"/>
                <w:sz w:val="20"/>
                <w:szCs w:val="20"/>
              </w:rPr>
            </w:pPr>
            <w:r w:rsidRPr="00C111CD">
              <w:rPr>
                <w:rFonts w:ascii="Arial" w:hAnsi="Arial" w:cs="Arial"/>
                <w:sz w:val="20"/>
                <w:szCs w:val="20"/>
              </w:rPr>
              <w:t>M</w:t>
            </w:r>
            <w:r w:rsidR="00C8007B">
              <w:rPr>
                <w:rFonts w:ascii="Arial" w:hAnsi="Arial" w:cs="Arial"/>
                <w:sz w:val="20"/>
                <w:szCs w:val="20"/>
              </w:rPr>
              <w:t>elanie Ashe raised scaffolding o</w:t>
            </w:r>
            <w:r w:rsidRPr="00C111CD">
              <w:rPr>
                <w:rFonts w:ascii="Arial" w:hAnsi="Arial" w:cs="Arial"/>
                <w:sz w:val="20"/>
                <w:szCs w:val="20"/>
              </w:rPr>
              <w:t xml:space="preserve">n Flinders Lane. John Holland </w:t>
            </w:r>
            <w:r w:rsidR="00C8007B">
              <w:rPr>
                <w:rFonts w:ascii="Arial" w:hAnsi="Arial" w:cs="Arial"/>
                <w:sz w:val="20"/>
                <w:szCs w:val="20"/>
              </w:rPr>
              <w:t xml:space="preserve">confirmed that the </w:t>
            </w:r>
            <w:r w:rsidR="00F1303E">
              <w:rPr>
                <w:rFonts w:ascii="Arial" w:hAnsi="Arial" w:cs="Arial"/>
                <w:sz w:val="20"/>
                <w:szCs w:val="20"/>
              </w:rPr>
              <w:t>gantry</w:t>
            </w:r>
            <w:r w:rsidR="00C8007B">
              <w:rPr>
                <w:rFonts w:ascii="Arial" w:hAnsi="Arial" w:cs="Arial"/>
                <w:sz w:val="20"/>
                <w:szCs w:val="20"/>
              </w:rPr>
              <w:t xml:space="preserve"> o</w:t>
            </w:r>
            <w:r w:rsidRPr="00C111CD">
              <w:rPr>
                <w:rFonts w:ascii="Arial" w:hAnsi="Arial" w:cs="Arial"/>
                <w:sz w:val="20"/>
                <w:szCs w:val="20"/>
              </w:rPr>
              <w:t>n Flinders Lane will support pedestrian safety. The</w:t>
            </w:r>
            <w:r w:rsidR="00F1303E">
              <w:rPr>
                <w:rFonts w:ascii="Arial" w:hAnsi="Arial" w:cs="Arial"/>
                <w:sz w:val="20"/>
                <w:szCs w:val="20"/>
              </w:rPr>
              <w:t xml:space="preserve"> pedestrian gantry</w:t>
            </w:r>
            <w:r w:rsidRPr="00C111CD">
              <w:rPr>
                <w:rFonts w:ascii="Arial" w:hAnsi="Arial" w:cs="Arial"/>
                <w:sz w:val="20"/>
                <w:szCs w:val="20"/>
              </w:rPr>
              <w:t xml:space="preserve"> is scheduled for completion in </w:t>
            </w:r>
            <w:r w:rsidR="00F1303E">
              <w:rPr>
                <w:rFonts w:ascii="Arial" w:hAnsi="Arial" w:cs="Arial"/>
                <w:sz w:val="20"/>
                <w:szCs w:val="20"/>
              </w:rPr>
              <w:t>mid-October</w:t>
            </w:r>
            <w:r w:rsidRPr="00C111CD">
              <w:rPr>
                <w:rFonts w:ascii="Arial" w:hAnsi="Arial" w:cs="Arial"/>
                <w:sz w:val="20"/>
                <w:szCs w:val="20"/>
              </w:rPr>
              <w:t xml:space="preserve"> 2018.</w:t>
            </w:r>
          </w:p>
          <w:p w14:paraId="6B62CD1A" w14:textId="435AC4D3" w:rsidR="0066367D" w:rsidRPr="00C111CD" w:rsidRDefault="00C111CD" w:rsidP="00436042">
            <w:pPr>
              <w:numPr>
                <w:ilvl w:val="0"/>
                <w:numId w:val="24"/>
              </w:numPr>
              <w:spacing w:before="80" w:after="120"/>
              <w:ind w:left="714" w:hanging="357"/>
              <w:textAlignment w:val="center"/>
              <w:rPr>
                <w:rFonts w:ascii="Arial" w:hAnsi="Arial" w:cs="Arial"/>
                <w:sz w:val="20"/>
                <w:szCs w:val="20"/>
              </w:rPr>
            </w:pPr>
            <w:r w:rsidRPr="00C111CD">
              <w:rPr>
                <w:rFonts w:ascii="Arial" w:hAnsi="Arial" w:cs="Arial"/>
                <w:sz w:val="20"/>
                <w:szCs w:val="20"/>
              </w:rPr>
              <w:t>Michael Griffiths raised basement works at Port Phillip Arcade. John Holland confirmed that works to remove the ground slab are being negotiated b</w:t>
            </w:r>
            <w:r w:rsidR="00C8007B">
              <w:rPr>
                <w:rFonts w:ascii="Arial" w:hAnsi="Arial" w:cs="Arial"/>
                <w:sz w:val="20"/>
                <w:szCs w:val="20"/>
              </w:rPr>
              <w:t>etween</w:t>
            </w:r>
            <w:r w:rsidRPr="00C111CD">
              <w:rPr>
                <w:rFonts w:ascii="Arial" w:hAnsi="Arial" w:cs="Arial"/>
                <w:sz w:val="20"/>
                <w:szCs w:val="20"/>
              </w:rPr>
              <w:t xml:space="preserve"> John Holland and Cross Yarra Partnership. All John Holland works are scheduled for completion </w:t>
            </w:r>
            <w:r w:rsidR="00C8007B">
              <w:rPr>
                <w:rFonts w:ascii="Arial" w:hAnsi="Arial" w:cs="Arial"/>
                <w:sz w:val="20"/>
                <w:szCs w:val="20"/>
              </w:rPr>
              <w:t>at the end of</w:t>
            </w:r>
            <w:r w:rsidRPr="00C111CD">
              <w:rPr>
                <w:rFonts w:ascii="Arial" w:hAnsi="Arial" w:cs="Arial"/>
                <w:sz w:val="20"/>
                <w:szCs w:val="20"/>
              </w:rPr>
              <w:t xml:space="preserve"> November 2018.</w:t>
            </w:r>
          </w:p>
        </w:tc>
      </w:tr>
      <w:tr w:rsidR="00145AF9" w:rsidRPr="00C111CD" w14:paraId="2C418CF0" w14:textId="77777777" w:rsidTr="00C111CD">
        <w:trPr>
          <w:trHeight w:val="340"/>
        </w:trPr>
        <w:tc>
          <w:tcPr>
            <w:tcW w:w="1135" w:type="dxa"/>
            <w:tcBorders>
              <w:bottom w:val="nil"/>
            </w:tcBorders>
            <w:shd w:val="clear" w:color="auto" w:fill="D9D9D9" w:themeFill="background1" w:themeFillShade="D9"/>
            <w:vAlign w:val="center"/>
          </w:tcPr>
          <w:p w14:paraId="26C2BD06" w14:textId="1B22874D" w:rsidR="00145AF9" w:rsidRPr="00C111CD" w:rsidRDefault="00145AF9" w:rsidP="00C111CD">
            <w:pPr>
              <w:pStyle w:val="DTPLIintrotext"/>
              <w:spacing w:before="80" w:after="80"/>
              <w:rPr>
                <w:rFonts w:ascii="Arial" w:hAnsi="Arial"/>
                <w:color w:val="auto"/>
                <w:sz w:val="20"/>
              </w:rPr>
            </w:pPr>
            <w:r w:rsidRPr="00C111CD">
              <w:rPr>
                <w:rFonts w:ascii="Arial" w:hAnsi="Arial"/>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A8195BF" w:rsidR="00145AF9" w:rsidRPr="00C111CD" w:rsidRDefault="00C111CD" w:rsidP="00C111CD">
            <w:pPr>
              <w:pStyle w:val="DTPLIintrotext"/>
              <w:spacing w:before="80" w:after="80"/>
              <w:rPr>
                <w:rFonts w:ascii="Arial" w:hAnsi="Arial"/>
                <w:color w:val="auto"/>
                <w:sz w:val="20"/>
              </w:rPr>
            </w:pPr>
            <w:r w:rsidRPr="00C111CD">
              <w:rPr>
                <w:rFonts w:ascii="Arial" w:hAnsi="Arial"/>
                <w:color w:val="auto"/>
                <w:sz w:val="20"/>
              </w:rPr>
              <w:t>Presentation from Cross Yarra Partnership</w:t>
            </w:r>
          </w:p>
        </w:tc>
      </w:tr>
      <w:tr w:rsidR="008D579F" w:rsidRPr="00C111CD" w14:paraId="7C7FC337" w14:textId="77777777" w:rsidTr="008D579F">
        <w:trPr>
          <w:trHeight w:val="340"/>
        </w:trPr>
        <w:tc>
          <w:tcPr>
            <w:tcW w:w="1135" w:type="dxa"/>
            <w:tcBorders>
              <w:top w:val="nil"/>
              <w:bottom w:val="nil"/>
            </w:tcBorders>
            <w:shd w:val="clear" w:color="auto" w:fill="auto"/>
            <w:vAlign w:val="center"/>
          </w:tcPr>
          <w:p w14:paraId="5AAE24F6" w14:textId="77777777" w:rsidR="008D579F" w:rsidRPr="00C111CD" w:rsidRDefault="008D579F" w:rsidP="008D579F">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0EC5AD0C" w14:textId="77777777" w:rsidR="008D579F" w:rsidRPr="00C111CD" w:rsidRDefault="008D579F" w:rsidP="008D579F">
            <w:pPr>
              <w:spacing w:before="80" w:after="80"/>
              <w:rPr>
                <w:rFonts w:ascii="Arial" w:hAnsi="Arial" w:cs="Arial"/>
                <w:sz w:val="20"/>
                <w:szCs w:val="20"/>
              </w:rPr>
            </w:pPr>
            <w:r w:rsidRPr="00C111CD">
              <w:rPr>
                <w:rFonts w:ascii="Arial" w:hAnsi="Arial" w:cs="Arial"/>
                <w:sz w:val="20"/>
                <w:szCs w:val="20"/>
              </w:rPr>
              <w:t>Presentation by Kristina Gorman (CYP) on current and upcoming works at Flinders Quarter. Presentation by Jodie Barrington (CYP) on current and upcoming works at City Square and Federation Square. Presentation by Michael Lavender (CYP) on Flinders Street lane closure and truck routes for CBD South. Presentation by Melinda Kelly (CYP) on current and upcoming works at CBD North.</w:t>
            </w:r>
          </w:p>
          <w:p w14:paraId="508C5610" w14:textId="77777777" w:rsidR="008D579F" w:rsidRPr="00C111CD" w:rsidRDefault="008D579F" w:rsidP="008D579F">
            <w:pPr>
              <w:spacing w:before="80" w:after="80"/>
              <w:rPr>
                <w:rFonts w:ascii="Arial" w:hAnsi="Arial" w:cs="Arial"/>
                <w:sz w:val="20"/>
                <w:szCs w:val="20"/>
              </w:rPr>
            </w:pPr>
            <w:r w:rsidRPr="00C111CD">
              <w:rPr>
                <w:rFonts w:ascii="Arial" w:hAnsi="Arial" w:cs="Arial"/>
                <w:sz w:val="20"/>
                <w:szCs w:val="20"/>
              </w:rPr>
              <w:t>Matters arising:</w:t>
            </w:r>
          </w:p>
          <w:p w14:paraId="32CE8033"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Peter Brown queried piling rig delivery access. CYP confirmed that piling rigs will be delivered to Flinders Quarter via Flinders Street.</w:t>
            </w:r>
          </w:p>
          <w:p w14:paraId="3718FCF2" w14:textId="77777777" w:rsidR="008D579F" w:rsidRPr="00906639" w:rsidRDefault="008D579F" w:rsidP="008D579F">
            <w:pPr>
              <w:numPr>
                <w:ilvl w:val="0"/>
                <w:numId w:val="30"/>
              </w:numPr>
              <w:spacing w:before="80" w:after="80"/>
              <w:ind w:left="540"/>
              <w:textAlignment w:val="center"/>
              <w:rPr>
                <w:rFonts w:ascii="Arial" w:hAnsi="Arial" w:cs="Arial"/>
                <w:sz w:val="20"/>
                <w:szCs w:val="20"/>
              </w:rPr>
            </w:pPr>
            <w:r>
              <w:rPr>
                <w:rFonts w:ascii="Arial" w:hAnsi="Arial" w:cs="Arial"/>
                <w:sz w:val="20"/>
                <w:szCs w:val="20"/>
              </w:rPr>
              <w:t>The CRG discussed</w:t>
            </w:r>
            <w:r w:rsidRPr="00C111CD">
              <w:rPr>
                <w:rFonts w:ascii="Arial" w:hAnsi="Arial" w:cs="Arial"/>
                <w:sz w:val="20"/>
                <w:szCs w:val="20"/>
              </w:rPr>
              <w:t xml:space="preserve"> vehicle, tram and pedestrian congestion at the Flinders Street and Swanston Street intersection. CYP confirmed that it is aware of</w:t>
            </w:r>
            <w:r>
              <w:rPr>
                <w:rFonts w:ascii="Arial" w:hAnsi="Arial" w:cs="Arial"/>
                <w:sz w:val="20"/>
                <w:szCs w:val="20"/>
              </w:rPr>
              <w:t xml:space="preserve"> the congestion</w:t>
            </w:r>
            <w:r w:rsidRPr="00C111CD">
              <w:rPr>
                <w:rFonts w:ascii="Arial" w:hAnsi="Arial" w:cs="Arial"/>
                <w:sz w:val="20"/>
                <w:szCs w:val="20"/>
              </w:rPr>
              <w:t>, and that modelling has been undertaken to better understand</w:t>
            </w:r>
            <w:r>
              <w:rPr>
                <w:rFonts w:ascii="Arial" w:hAnsi="Arial" w:cs="Arial"/>
                <w:sz w:val="20"/>
                <w:szCs w:val="20"/>
              </w:rPr>
              <w:t xml:space="preserve"> its operation. </w:t>
            </w:r>
            <w:r w:rsidRPr="00906639">
              <w:rPr>
                <w:rFonts w:ascii="Arial" w:hAnsi="Arial" w:cs="Arial"/>
                <w:sz w:val="20"/>
                <w:szCs w:val="20"/>
              </w:rPr>
              <w:t>The City of Melbourne commented that this is the most complex intersection in Melbourne and it is currently considering how it can best rationalise the interaction between public transport, bicycles, pedestrians and vehicles.</w:t>
            </w:r>
          </w:p>
          <w:p w14:paraId="54AC9047"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lastRenderedPageBreak/>
              <w:t xml:space="preserve">Peter Brown raised pedestrian routes around the City Square site. CYP confirmed that </w:t>
            </w:r>
            <w:r>
              <w:rPr>
                <w:rFonts w:ascii="Arial" w:hAnsi="Arial" w:cs="Arial"/>
                <w:sz w:val="20"/>
                <w:szCs w:val="20"/>
              </w:rPr>
              <w:t>the</w:t>
            </w:r>
            <w:r w:rsidRPr="00C111CD">
              <w:rPr>
                <w:rFonts w:ascii="Arial" w:hAnsi="Arial" w:cs="Arial"/>
                <w:sz w:val="20"/>
                <w:szCs w:val="20"/>
              </w:rPr>
              <w:t xml:space="preserve"> Swanston Street</w:t>
            </w:r>
            <w:r>
              <w:rPr>
                <w:rFonts w:ascii="Arial" w:hAnsi="Arial" w:cs="Arial"/>
                <w:sz w:val="20"/>
                <w:szCs w:val="20"/>
              </w:rPr>
              <w:t xml:space="preserve"> eastern</w:t>
            </w:r>
            <w:r w:rsidRPr="00C111CD">
              <w:rPr>
                <w:rFonts w:ascii="Arial" w:hAnsi="Arial" w:cs="Arial"/>
                <w:sz w:val="20"/>
                <w:szCs w:val="20"/>
              </w:rPr>
              <w:t xml:space="preserve"> footpath will be</w:t>
            </w:r>
            <w:r>
              <w:rPr>
                <w:rFonts w:ascii="Arial" w:hAnsi="Arial" w:cs="Arial"/>
                <w:sz w:val="20"/>
                <w:szCs w:val="20"/>
              </w:rPr>
              <w:t xml:space="preserve"> maintained as a</w:t>
            </w:r>
            <w:r w:rsidRPr="00C111CD">
              <w:rPr>
                <w:rFonts w:ascii="Arial" w:hAnsi="Arial" w:cs="Arial"/>
                <w:sz w:val="20"/>
                <w:szCs w:val="20"/>
              </w:rPr>
              <w:t xml:space="preserve"> pedestrian route.</w:t>
            </w:r>
          </w:p>
          <w:p w14:paraId="7B27CEC1"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 xml:space="preserve">The CRG discussed increased pedestrian activity during city events. CYP confirmed that wayfinding will be used to </w:t>
            </w:r>
            <w:r>
              <w:rPr>
                <w:rFonts w:ascii="Arial" w:hAnsi="Arial" w:cs="Arial"/>
                <w:sz w:val="20"/>
                <w:szCs w:val="20"/>
              </w:rPr>
              <w:t xml:space="preserve">direct </w:t>
            </w:r>
            <w:r w:rsidRPr="00C111CD">
              <w:rPr>
                <w:rFonts w:ascii="Arial" w:hAnsi="Arial" w:cs="Arial"/>
                <w:sz w:val="20"/>
                <w:szCs w:val="20"/>
              </w:rPr>
              <w:t xml:space="preserve">pedestrians </w:t>
            </w:r>
            <w:r>
              <w:rPr>
                <w:rFonts w:ascii="Arial" w:hAnsi="Arial" w:cs="Arial"/>
                <w:sz w:val="20"/>
                <w:szCs w:val="20"/>
              </w:rPr>
              <w:t xml:space="preserve">around works and to destinations. </w:t>
            </w:r>
            <w:r w:rsidRPr="00C111CD">
              <w:rPr>
                <w:rFonts w:ascii="Arial" w:hAnsi="Arial" w:cs="Arial"/>
                <w:sz w:val="20"/>
                <w:szCs w:val="20"/>
              </w:rPr>
              <w:t>Variable Message Signs displaying real-time t</w:t>
            </w:r>
            <w:r>
              <w:rPr>
                <w:rFonts w:ascii="Arial" w:hAnsi="Arial" w:cs="Arial"/>
                <w:sz w:val="20"/>
                <w:szCs w:val="20"/>
              </w:rPr>
              <w:t xml:space="preserve">raffic estimates will be located </w:t>
            </w:r>
            <w:r w:rsidRPr="00C111CD">
              <w:rPr>
                <w:rFonts w:ascii="Arial" w:hAnsi="Arial" w:cs="Arial"/>
                <w:sz w:val="20"/>
                <w:szCs w:val="20"/>
              </w:rPr>
              <w:t xml:space="preserve">to allow vehicle traffic to avoid congested areas. </w:t>
            </w:r>
          </w:p>
          <w:p w14:paraId="4133AF95"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Chris Lovell queried night works. CYP confirmed that all enabling works will be completed as night works between 10pm and 5am, with no works conducted on Friday and Saturday nights. These works are not expected to significantly impact traffic and pedestrian flows.</w:t>
            </w:r>
          </w:p>
          <w:p w14:paraId="76E3CF80"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Chris Lovell queried the final layout of the Federation Square work site. CYP confirmed the site will comprise one through lane and one left-turn lane into Swanston Street from Flinders Street.</w:t>
            </w:r>
          </w:p>
          <w:p w14:paraId="1C9C62AE" w14:textId="77777777" w:rsidR="008D579F" w:rsidRPr="00C111CD"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Chris Lovell raised truck volumes. CYP confirmed that three trucks per day are expected during piling works, and 10 trucks per day are expected during excavation works.</w:t>
            </w:r>
          </w:p>
          <w:p w14:paraId="36826662" w14:textId="77777777" w:rsidR="008D579F" w:rsidRPr="008D579F" w:rsidRDefault="008D579F" w:rsidP="008D579F">
            <w:pPr>
              <w:numPr>
                <w:ilvl w:val="0"/>
                <w:numId w:val="30"/>
              </w:numPr>
              <w:spacing w:before="80" w:after="80"/>
              <w:ind w:left="540"/>
              <w:textAlignment w:val="center"/>
              <w:rPr>
                <w:rFonts w:ascii="Arial" w:hAnsi="Arial" w:cs="Arial"/>
                <w:sz w:val="20"/>
                <w:szCs w:val="20"/>
              </w:rPr>
            </w:pPr>
            <w:r w:rsidRPr="00FB13BC">
              <w:rPr>
                <w:rFonts w:ascii="Arial" w:hAnsi="Arial" w:cs="Arial"/>
                <w:sz w:val="20"/>
                <w:szCs w:val="20"/>
              </w:rPr>
              <w:t xml:space="preserve">Melanie Ashe queried whether Flinders Lane would be used as a truck route. CYP confirmed that trucks will not use Flinders Lane during excavation and spoil removal. </w:t>
            </w:r>
            <w:r>
              <w:rPr>
                <w:rFonts w:ascii="Arial" w:hAnsi="Arial" w:cs="Arial"/>
                <w:sz w:val="20"/>
                <w:szCs w:val="20"/>
              </w:rPr>
              <w:t xml:space="preserve">Some civil works will be required on the corner of Flinders Lane and Swanston Street to allow trucks to turn left. </w:t>
            </w:r>
            <w:r w:rsidRPr="00835FCA">
              <w:rPr>
                <w:rFonts w:ascii="Arial" w:hAnsi="Arial" w:cs="Arial"/>
                <w:sz w:val="20"/>
                <w:szCs w:val="20"/>
              </w:rPr>
              <w:t xml:space="preserve">CYP confirmed that </w:t>
            </w:r>
            <w:r>
              <w:rPr>
                <w:rFonts w:ascii="Arial" w:hAnsi="Arial" w:cs="Arial"/>
                <w:sz w:val="20"/>
                <w:szCs w:val="20"/>
              </w:rPr>
              <w:t xml:space="preserve">truck permits are issued by the City of Melbourne. </w:t>
            </w:r>
            <w:r w:rsidRPr="008D579F">
              <w:rPr>
                <w:rFonts w:ascii="Arial" w:hAnsi="Arial" w:cs="Arial"/>
                <w:sz w:val="20"/>
                <w:szCs w:val="20"/>
              </w:rPr>
              <w:t>Peter Brown clarified that the truck routes discussed in this meeting only pertain to piling works. CYP confirmed that additional presentations will be made to the CRG on truck routes for excavation works. CYP reiterated that trucks will not use Flinders Lane during excavation.</w:t>
            </w:r>
          </w:p>
          <w:p w14:paraId="439E87C8" w14:textId="77777777" w:rsidR="008D579F" w:rsidRDefault="008D579F" w:rsidP="008D579F">
            <w:pPr>
              <w:numPr>
                <w:ilvl w:val="0"/>
                <w:numId w:val="30"/>
              </w:numPr>
              <w:spacing w:before="80" w:after="80"/>
              <w:ind w:left="540"/>
              <w:textAlignment w:val="center"/>
              <w:rPr>
                <w:rFonts w:ascii="Arial" w:hAnsi="Arial" w:cs="Arial"/>
                <w:sz w:val="20"/>
                <w:szCs w:val="20"/>
              </w:rPr>
            </w:pPr>
            <w:r w:rsidRPr="00C111CD">
              <w:rPr>
                <w:rFonts w:ascii="Arial" w:hAnsi="Arial" w:cs="Arial"/>
                <w:sz w:val="20"/>
                <w:szCs w:val="20"/>
              </w:rPr>
              <w:t xml:space="preserve">Melanie Ashe raised pedestrian behaviour on Flinders Lane and safety around trucks. CYP confirmed </w:t>
            </w:r>
            <w:r>
              <w:rPr>
                <w:rFonts w:ascii="Arial" w:hAnsi="Arial" w:cs="Arial"/>
                <w:sz w:val="20"/>
                <w:szCs w:val="20"/>
              </w:rPr>
              <w:t>part of its safety approach is to</w:t>
            </w:r>
            <w:r w:rsidRPr="00C111CD">
              <w:rPr>
                <w:rFonts w:ascii="Arial" w:hAnsi="Arial" w:cs="Arial"/>
                <w:sz w:val="20"/>
                <w:szCs w:val="20"/>
              </w:rPr>
              <w:t xml:space="preserve"> limit</w:t>
            </w:r>
            <w:r>
              <w:rPr>
                <w:rFonts w:ascii="Arial" w:hAnsi="Arial" w:cs="Arial"/>
                <w:sz w:val="20"/>
                <w:szCs w:val="20"/>
              </w:rPr>
              <w:t xml:space="preserve"> the</w:t>
            </w:r>
            <w:r w:rsidRPr="00C111CD">
              <w:rPr>
                <w:rFonts w:ascii="Arial" w:hAnsi="Arial" w:cs="Arial"/>
                <w:sz w:val="20"/>
                <w:szCs w:val="20"/>
              </w:rPr>
              <w:t xml:space="preserve"> number of turns</w:t>
            </w:r>
            <w:r>
              <w:rPr>
                <w:rFonts w:ascii="Arial" w:hAnsi="Arial" w:cs="Arial"/>
                <w:sz w:val="20"/>
                <w:szCs w:val="20"/>
              </w:rPr>
              <w:t xml:space="preserve"> required by trucks in the CBD </w:t>
            </w:r>
            <w:r w:rsidRPr="00C111CD">
              <w:rPr>
                <w:rFonts w:ascii="Arial" w:hAnsi="Arial" w:cs="Arial"/>
                <w:sz w:val="20"/>
                <w:szCs w:val="20"/>
              </w:rPr>
              <w:t xml:space="preserve">to minimise risk to pedestrians. RPV </w:t>
            </w:r>
            <w:r>
              <w:rPr>
                <w:rFonts w:ascii="Arial" w:hAnsi="Arial" w:cs="Arial"/>
                <w:sz w:val="20"/>
                <w:szCs w:val="20"/>
              </w:rPr>
              <w:t>commented</w:t>
            </w:r>
            <w:r w:rsidRPr="00C111CD">
              <w:rPr>
                <w:rFonts w:ascii="Arial" w:hAnsi="Arial" w:cs="Arial"/>
                <w:sz w:val="20"/>
                <w:szCs w:val="20"/>
              </w:rPr>
              <w:t xml:space="preserve"> that a </w:t>
            </w:r>
            <w:r>
              <w:rPr>
                <w:rFonts w:ascii="Arial" w:hAnsi="Arial" w:cs="Arial"/>
                <w:sz w:val="20"/>
                <w:szCs w:val="20"/>
              </w:rPr>
              <w:t xml:space="preserve">vulnerable road user program is being undertaken by </w:t>
            </w:r>
            <w:r w:rsidRPr="00C111CD">
              <w:rPr>
                <w:rFonts w:ascii="Arial" w:hAnsi="Arial" w:cs="Arial"/>
                <w:sz w:val="20"/>
                <w:szCs w:val="20"/>
              </w:rPr>
              <w:t>truck driver</w:t>
            </w:r>
            <w:r>
              <w:rPr>
                <w:rFonts w:ascii="Arial" w:hAnsi="Arial" w:cs="Arial"/>
                <w:sz w:val="20"/>
                <w:szCs w:val="20"/>
              </w:rPr>
              <w:t xml:space="preserve">s to better understand pedestrian safety. </w:t>
            </w:r>
          </w:p>
          <w:p w14:paraId="65CCCA74" w14:textId="33CBD6C1" w:rsidR="008D579F" w:rsidRPr="00C111CD" w:rsidRDefault="008D579F" w:rsidP="008D579F">
            <w:pPr>
              <w:numPr>
                <w:ilvl w:val="0"/>
                <w:numId w:val="30"/>
              </w:numPr>
              <w:spacing w:before="80" w:after="160"/>
              <w:ind w:left="538" w:hanging="357"/>
              <w:textAlignment w:val="center"/>
              <w:rPr>
                <w:rFonts w:ascii="Arial" w:hAnsi="Arial" w:cs="Arial"/>
                <w:sz w:val="20"/>
                <w:szCs w:val="20"/>
              </w:rPr>
            </w:pPr>
            <w:r w:rsidRPr="00C111CD">
              <w:rPr>
                <w:rFonts w:ascii="Arial" w:hAnsi="Arial" w:cs="Arial"/>
                <w:sz w:val="20"/>
                <w:szCs w:val="20"/>
              </w:rPr>
              <w:t xml:space="preserve">Robert Moore queried truck numbers during the demolition of the </w:t>
            </w:r>
            <w:proofErr w:type="spellStart"/>
            <w:r w:rsidRPr="00C111CD">
              <w:rPr>
                <w:rFonts w:ascii="Arial" w:hAnsi="Arial" w:cs="Arial"/>
                <w:sz w:val="20"/>
                <w:szCs w:val="20"/>
              </w:rPr>
              <w:t>Doki</w:t>
            </w:r>
            <w:proofErr w:type="spellEnd"/>
            <w:r w:rsidRPr="00C111CD">
              <w:rPr>
                <w:rFonts w:ascii="Arial" w:hAnsi="Arial" w:cs="Arial"/>
                <w:sz w:val="20"/>
                <w:szCs w:val="20"/>
              </w:rPr>
              <w:t xml:space="preserve"> </w:t>
            </w:r>
            <w:proofErr w:type="spellStart"/>
            <w:r w:rsidRPr="00C111CD">
              <w:rPr>
                <w:rFonts w:ascii="Arial" w:hAnsi="Arial" w:cs="Arial"/>
                <w:sz w:val="20"/>
                <w:szCs w:val="20"/>
              </w:rPr>
              <w:t>Doki</w:t>
            </w:r>
            <w:proofErr w:type="spellEnd"/>
            <w:r w:rsidRPr="00C111CD">
              <w:rPr>
                <w:rFonts w:ascii="Arial" w:hAnsi="Arial" w:cs="Arial"/>
                <w:sz w:val="20"/>
                <w:szCs w:val="20"/>
              </w:rPr>
              <w:t xml:space="preserve"> building. CYP confirmed that 4</w:t>
            </w:r>
            <w:r>
              <w:rPr>
                <w:rFonts w:ascii="Arial" w:hAnsi="Arial" w:cs="Arial"/>
                <w:sz w:val="20"/>
                <w:szCs w:val="20"/>
              </w:rPr>
              <w:t xml:space="preserve">-6 trucks per day are expected and will be scheduled to avoid </w:t>
            </w:r>
            <w:r w:rsidRPr="00C111CD">
              <w:rPr>
                <w:rFonts w:ascii="Arial" w:hAnsi="Arial" w:cs="Arial"/>
                <w:sz w:val="20"/>
                <w:szCs w:val="20"/>
              </w:rPr>
              <w:t>peak</w:t>
            </w:r>
            <w:r>
              <w:rPr>
                <w:rFonts w:ascii="Arial" w:hAnsi="Arial" w:cs="Arial"/>
                <w:sz w:val="20"/>
                <w:szCs w:val="20"/>
              </w:rPr>
              <w:t xml:space="preserve"> times</w:t>
            </w:r>
            <w:r w:rsidRPr="00C111CD">
              <w:rPr>
                <w:rFonts w:ascii="Arial" w:hAnsi="Arial" w:cs="Arial"/>
                <w:sz w:val="20"/>
                <w:szCs w:val="20"/>
              </w:rPr>
              <w:t xml:space="preserve">. CYP confirmed that trucks will be reversed into the building to limit delays in accessing Literature Lane, but a small delay is still expected. The longest delays will occur during the initial demolition of the top of the </w:t>
            </w:r>
            <w:proofErr w:type="spellStart"/>
            <w:r w:rsidRPr="00C111CD">
              <w:rPr>
                <w:rFonts w:ascii="Arial" w:hAnsi="Arial" w:cs="Arial"/>
                <w:sz w:val="20"/>
                <w:szCs w:val="20"/>
              </w:rPr>
              <w:t>Doki</w:t>
            </w:r>
            <w:proofErr w:type="spellEnd"/>
            <w:r w:rsidRPr="00C111CD">
              <w:rPr>
                <w:rFonts w:ascii="Arial" w:hAnsi="Arial" w:cs="Arial"/>
                <w:sz w:val="20"/>
                <w:szCs w:val="20"/>
              </w:rPr>
              <w:t xml:space="preserve"> </w:t>
            </w:r>
            <w:proofErr w:type="spellStart"/>
            <w:r w:rsidRPr="00C111CD">
              <w:rPr>
                <w:rFonts w:ascii="Arial" w:hAnsi="Arial" w:cs="Arial"/>
                <w:sz w:val="20"/>
                <w:szCs w:val="20"/>
              </w:rPr>
              <w:t>Doki</w:t>
            </w:r>
            <w:proofErr w:type="spellEnd"/>
            <w:r w:rsidRPr="00C111CD">
              <w:rPr>
                <w:rFonts w:ascii="Arial" w:hAnsi="Arial" w:cs="Arial"/>
                <w:sz w:val="20"/>
                <w:szCs w:val="20"/>
              </w:rPr>
              <w:t xml:space="preserve"> building.</w:t>
            </w:r>
          </w:p>
        </w:tc>
      </w:tr>
      <w:tr w:rsidR="008D579F" w:rsidRPr="00C111CD" w14:paraId="7C0C6671" w14:textId="77777777" w:rsidTr="00C111CD">
        <w:trPr>
          <w:trHeight w:val="340"/>
        </w:trPr>
        <w:tc>
          <w:tcPr>
            <w:tcW w:w="1135" w:type="dxa"/>
            <w:tcBorders>
              <w:top w:val="nil"/>
              <w:bottom w:val="single" w:sz="4" w:space="0" w:color="808080" w:themeColor="background1" w:themeShade="80"/>
            </w:tcBorders>
            <w:shd w:val="clear" w:color="auto" w:fill="auto"/>
            <w:vAlign w:val="center"/>
          </w:tcPr>
          <w:p w14:paraId="74DB3916" w14:textId="6E55AE48" w:rsidR="008D579F" w:rsidRPr="00C111CD" w:rsidRDefault="008D579F" w:rsidP="008D579F">
            <w:pPr>
              <w:pStyle w:val="DTPLIintrotext"/>
              <w:spacing w:before="80" w:after="80"/>
              <w:jc w:val="center"/>
              <w:rPr>
                <w:rFonts w:ascii="Arial" w:hAnsi="Arial"/>
                <w:color w:val="auto"/>
                <w:sz w:val="20"/>
              </w:rPr>
            </w:pPr>
            <w:r>
              <w:rPr>
                <w:rFonts w:ascii="Arial" w:hAnsi="Arial"/>
                <w:color w:val="auto"/>
                <w:sz w:val="20"/>
              </w:rPr>
              <w:lastRenderedPageBreak/>
              <w:t>C14-1</w:t>
            </w: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192A04F2" w14:textId="2AB1596C" w:rsidR="008D579F" w:rsidRPr="00C111CD" w:rsidRDefault="008D579F" w:rsidP="008D579F">
            <w:pPr>
              <w:spacing w:before="80" w:after="160"/>
              <w:textAlignment w:val="center"/>
              <w:rPr>
                <w:rFonts w:ascii="Arial" w:hAnsi="Arial" w:cs="Arial"/>
                <w:sz w:val="20"/>
                <w:szCs w:val="20"/>
              </w:rPr>
            </w:pPr>
            <w:r>
              <w:rPr>
                <w:rFonts w:ascii="Arial" w:hAnsi="Arial" w:cs="Arial"/>
                <w:sz w:val="20"/>
                <w:szCs w:val="20"/>
              </w:rPr>
              <w:t>Provide additional information on truck routes and numbers during excavation.</w:t>
            </w:r>
          </w:p>
        </w:tc>
      </w:tr>
      <w:tr w:rsidR="008D579F" w:rsidRPr="00C111CD" w14:paraId="2DD42C17" w14:textId="77777777" w:rsidTr="00C111CD">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32BCA1FB" w14:textId="6C477DCF" w:rsidR="008D579F" w:rsidRPr="00C111CD" w:rsidRDefault="008D579F" w:rsidP="008D579F">
            <w:pPr>
              <w:pStyle w:val="DTPLIintrotext"/>
              <w:spacing w:before="80" w:after="80"/>
              <w:rPr>
                <w:rFonts w:ascii="Arial" w:hAnsi="Arial"/>
                <w:color w:val="auto"/>
                <w:sz w:val="20"/>
              </w:rPr>
            </w:pPr>
            <w:r w:rsidRPr="00C111CD">
              <w:rPr>
                <w:rFonts w:ascii="Arial" w:hAnsi="Arial"/>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99ED814" w14:textId="6AE04C53" w:rsidR="008D579F" w:rsidRPr="00C111CD" w:rsidRDefault="008D579F" w:rsidP="008D579F">
            <w:pPr>
              <w:pStyle w:val="DTPLIintrotext"/>
              <w:spacing w:before="80" w:after="80"/>
              <w:rPr>
                <w:rFonts w:ascii="Arial" w:hAnsi="Arial"/>
                <w:color w:val="auto"/>
                <w:sz w:val="20"/>
              </w:rPr>
            </w:pPr>
            <w:r w:rsidRPr="00C111CD">
              <w:rPr>
                <w:rFonts w:ascii="Arial" w:hAnsi="Arial"/>
                <w:color w:val="auto"/>
                <w:sz w:val="20"/>
              </w:rPr>
              <w:t>General feedback and items for future discussion</w:t>
            </w:r>
          </w:p>
        </w:tc>
      </w:tr>
      <w:tr w:rsidR="008D579F" w:rsidRPr="00C111CD" w14:paraId="2E82E06F" w14:textId="77777777" w:rsidTr="00B51033">
        <w:trPr>
          <w:trHeight w:val="80"/>
        </w:trPr>
        <w:tc>
          <w:tcPr>
            <w:tcW w:w="1135" w:type="dxa"/>
            <w:tcBorders>
              <w:top w:val="nil"/>
              <w:bottom w:val="nil"/>
            </w:tcBorders>
          </w:tcPr>
          <w:p w14:paraId="69C88ED4" w14:textId="79810BB4" w:rsidR="008D579F" w:rsidRPr="00C111CD" w:rsidRDefault="008D579F" w:rsidP="008D579F">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4E1C4B55" w14:textId="492D5E8D" w:rsidR="008D579F" w:rsidRPr="00C111CD" w:rsidRDefault="008D579F" w:rsidP="008D579F">
            <w:pPr>
              <w:spacing w:before="80" w:after="160"/>
              <w:textAlignment w:val="center"/>
              <w:rPr>
                <w:rFonts w:ascii="Arial" w:hAnsi="Arial" w:cs="Arial"/>
                <w:sz w:val="20"/>
                <w:szCs w:val="20"/>
              </w:rPr>
            </w:pPr>
            <w:r w:rsidRPr="00C111CD">
              <w:rPr>
                <w:rFonts w:ascii="Arial" w:hAnsi="Arial" w:cs="Arial"/>
                <w:sz w:val="20"/>
                <w:szCs w:val="20"/>
              </w:rPr>
              <w:t>Matters arising: Nil</w:t>
            </w:r>
          </w:p>
        </w:tc>
      </w:tr>
      <w:tr w:rsidR="008D579F" w:rsidRPr="00C111CD" w14:paraId="535B20C8" w14:textId="77777777" w:rsidTr="00B51033">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6DAC06A9" w:rsidR="008D579F" w:rsidRPr="00C111CD" w:rsidRDefault="008D579F" w:rsidP="008D579F">
            <w:pPr>
              <w:pStyle w:val="DTPLIintrotext"/>
              <w:spacing w:before="80" w:after="80"/>
              <w:rPr>
                <w:rFonts w:ascii="Arial" w:hAnsi="Arial"/>
                <w:color w:val="auto"/>
                <w:sz w:val="20"/>
              </w:rPr>
            </w:pPr>
            <w:r w:rsidRPr="00C111CD">
              <w:rPr>
                <w:rFonts w:ascii="Arial" w:hAnsi="Arial"/>
                <w:color w:val="auto"/>
                <w:sz w:val="20"/>
              </w:rPr>
              <w:t>6.</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051669ED" w:rsidR="008D579F" w:rsidRPr="00C111CD" w:rsidRDefault="008D579F" w:rsidP="008D579F">
            <w:pPr>
              <w:pStyle w:val="DTPLIintrotext"/>
              <w:spacing w:before="80" w:after="80"/>
              <w:rPr>
                <w:rFonts w:ascii="Arial" w:hAnsi="Arial"/>
                <w:color w:val="auto"/>
                <w:sz w:val="20"/>
              </w:rPr>
            </w:pPr>
            <w:r w:rsidRPr="00C111CD">
              <w:rPr>
                <w:rFonts w:ascii="Arial" w:hAnsi="Arial"/>
                <w:color w:val="auto"/>
                <w:sz w:val="20"/>
              </w:rPr>
              <w:t xml:space="preserve">Meeting close </w:t>
            </w:r>
          </w:p>
        </w:tc>
      </w:tr>
      <w:tr w:rsidR="008D579F" w:rsidRPr="00C111CD" w14:paraId="24AF682C" w14:textId="77777777" w:rsidTr="00B51033">
        <w:trPr>
          <w:trHeight w:val="452"/>
        </w:trPr>
        <w:tc>
          <w:tcPr>
            <w:tcW w:w="1135" w:type="dxa"/>
            <w:tcBorders>
              <w:top w:val="nil"/>
              <w:bottom w:val="single" w:sz="4" w:space="0" w:color="808080" w:themeColor="background1" w:themeShade="80"/>
            </w:tcBorders>
          </w:tcPr>
          <w:p w14:paraId="2B01B992" w14:textId="2E5C6C28" w:rsidR="008D579F" w:rsidRPr="00C111CD" w:rsidRDefault="008D579F" w:rsidP="008D579F">
            <w:pPr>
              <w:autoSpaceDE w:val="0"/>
              <w:autoSpaceDN w:val="0"/>
              <w:adjustRightInd w:val="0"/>
              <w:spacing w:before="80" w:after="80"/>
              <w:rPr>
                <w:rFonts w:ascii="Arial" w:hAnsi="Arial" w:cs="Arial"/>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020204EF" w14:textId="77777777" w:rsidR="008D579F" w:rsidRPr="00C111CD" w:rsidRDefault="008D579F" w:rsidP="008D579F">
            <w:pPr>
              <w:spacing w:before="80" w:after="80"/>
              <w:rPr>
                <w:rFonts w:ascii="Arial" w:hAnsi="Arial" w:cs="Arial"/>
                <w:sz w:val="20"/>
                <w:szCs w:val="20"/>
              </w:rPr>
            </w:pPr>
            <w:r w:rsidRPr="00C111CD">
              <w:rPr>
                <w:rFonts w:ascii="Arial" w:hAnsi="Arial" w:cs="Arial"/>
                <w:sz w:val="20"/>
                <w:szCs w:val="20"/>
              </w:rPr>
              <w:t>Matters arising:</w:t>
            </w:r>
          </w:p>
          <w:p w14:paraId="2B6389EF" w14:textId="268A3B70" w:rsidR="008D579F" w:rsidRPr="00C111CD" w:rsidRDefault="008D579F" w:rsidP="008D579F">
            <w:pPr>
              <w:pStyle w:val="ListParagraph"/>
              <w:numPr>
                <w:ilvl w:val="0"/>
                <w:numId w:val="26"/>
              </w:numPr>
              <w:spacing w:before="80" w:after="160"/>
              <w:ind w:left="714" w:hanging="357"/>
              <w:rPr>
                <w:rFonts w:cs="Arial"/>
                <w:sz w:val="20"/>
                <w:szCs w:val="20"/>
                <w:lang w:eastAsia="en-AU"/>
              </w:rPr>
            </w:pPr>
            <w:r w:rsidRPr="00C111CD">
              <w:rPr>
                <w:rFonts w:cs="Arial"/>
                <w:sz w:val="20"/>
                <w:szCs w:val="20"/>
              </w:rPr>
              <w:t>Next meeting – 7.30am-9.30am, Friday 26 October 2018 at the Queen Victoria Women’s Centre.</w:t>
            </w:r>
          </w:p>
        </w:tc>
      </w:tr>
    </w:tbl>
    <w:p w14:paraId="7C3A164B" w14:textId="44C64C4C" w:rsidR="003A144E" w:rsidRPr="00C111CD" w:rsidRDefault="003A144E" w:rsidP="008B7707">
      <w:pPr>
        <w:rPr>
          <w:rFonts w:ascii="Arial" w:hAnsi="Arial" w:cs="Arial"/>
          <w:sz w:val="20"/>
          <w:szCs w:val="20"/>
        </w:rPr>
      </w:pPr>
    </w:p>
    <w:p w14:paraId="53149F2C" w14:textId="77777777" w:rsidR="008D579F" w:rsidRPr="008D579F" w:rsidRDefault="008D579F" w:rsidP="008D579F">
      <w:pPr>
        <w:spacing w:before="240" w:after="120"/>
        <w:ind w:left="-142"/>
        <w:rPr>
          <w:rFonts w:ascii="Arial" w:hAnsi="Arial" w:cs="Arial"/>
          <w:b/>
          <w:sz w:val="20"/>
          <w:szCs w:val="20"/>
        </w:rPr>
      </w:pPr>
      <w:r w:rsidRPr="008D579F">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559"/>
        <w:gridCol w:w="1701"/>
      </w:tblGrid>
      <w:tr w:rsidR="008D579F" w:rsidRPr="008D579F" w14:paraId="53714B7D" w14:textId="77777777" w:rsidTr="008D579F">
        <w:trPr>
          <w:trHeight w:val="340"/>
        </w:trPr>
        <w:tc>
          <w:tcPr>
            <w:tcW w:w="851" w:type="dxa"/>
            <w:tcBorders>
              <w:top w:val="single" w:sz="18" w:space="0" w:color="808080" w:themeColor="background1" w:themeShade="80"/>
            </w:tcBorders>
            <w:shd w:val="clear" w:color="auto" w:fill="D9D9D9" w:themeFill="background1" w:themeFillShade="D9"/>
            <w:vAlign w:val="center"/>
          </w:tcPr>
          <w:p w14:paraId="592B2E3A" w14:textId="77777777" w:rsidR="008D579F" w:rsidRPr="008D579F" w:rsidRDefault="008D579F" w:rsidP="00832CEB">
            <w:pPr>
              <w:pStyle w:val="DTPLIintrotext"/>
              <w:spacing w:before="60" w:after="60"/>
              <w:jc w:val="center"/>
              <w:rPr>
                <w:rFonts w:ascii="Arial" w:hAnsi="Arial"/>
                <w:color w:val="auto"/>
                <w:sz w:val="20"/>
              </w:rPr>
            </w:pPr>
            <w:r w:rsidRPr="008D579F">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68995FB4"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5EF96729"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20F789E1" w14:textId="77777777" w:rsidR="008D579F" w:rsidRPr="008D579F" w:rsidRDefault="008D579F" w:rsidP="00832CEB">
            <w:pPr>
              <w:pStyle w:val="DTPLIintrotext"/>
              <w:spacing w:before="60" w:after="60"/>
              <w:rPr>
                <w:rFonts w:ascii="Arial" w:hAnsi="Arial"/>
                <w:color w:val="auto"/>
                <w:sz w:val="20"/>
              </w:rPr>
            </w:pPr>
            <w:r w:rsidRPr="008D579F">
              <w:rPr>
                <w:rFonts w:ascii="Arial" w:hAnsi="Arial"/>
                <w:color w:val="auto"/>
                <w:sz w:val="20"/>
              </w:rPr>
              <w:t>STATUS</w:t>
            </w:r>
          </w:p>
        </w:tc>
      </w:tr>
      <w:tr w:rsidR="008D579F" w:rsidRPr="008D579F" w14:paraId="6A571DDD" w14:textId="77777777" w:rsidTr="008D579F">
        <w:trPr>
          <w:trHeight w:val="106"/>
        </w:trPr>
        <w:tc>
          <w:tcPr>
            <w:tcW w:w="851" w:type="dxa"/>
            <w:vAlign w:val="center"/>
          </w:tcPr>
          <w:p w14:paraId="3C69D094" w14:textId="55436D0C" w:rsidR="008D579F" w:rsidRPr="008D579F" w:rsidRDefault="008D579F" w:rsidP="00832CEB">
            <w:pPr>
              <w:pStyle w:val="DTPLIintrotext"/>
              <w:spacing w:before="120" w:after="120"/>
              <w:rPr>
                <w:rFonts w:ascii="Arial" w:hAnsi="Arial"/>
                <w:color w:val="auto"/>
                <w:sz w:val="20"/>
              </w:rPr>
            </w:pPr>
            <w:r>
              <w:rPr>
                <w:rFonts w:ascii="Arial" w:hAnsi="Arial"/>
                <w:color w:val="auto"/>
                <w:sz w:val="20"/>
              </w:rPr>
              <w:t>C14</w:t>
            </w:r>
            <w:r w:rsidRPr="008D579F">
              <w:rPr>
                <w:rFonts w:ascii="Arial" w:hAnsi="Arial"/>
                <w:color w:val="auto"/>
                <w:sz w:val="20"/>
              </w:rPr>
              <w:t>-1</w:t>
            </w:r>
          </w:p>
        </w:tc>
        <w:tc>
          <w:tcPr>
            <w:tcW w:w="5954" w:type="dxa"/>
            <w:vAlign w:val="center"/>
          </w:tcPr>
          <w:p w14:paraId="42739342" w14:textId="0851AFF6" w:rsidR="008D579F" w:rsidRPr="008D579F" w:rsidRDefault="008D579F" w:rsidP="00832CEB">
            <w:pPr>
              <w:spacing w:before="120" w:after="120"/>
              <w:rPr>
                <w:rFonts w:ascii="Arial" w:hAnsi="Arial" w:cs="Arial"/>
                <w:sz w:val="20"/>
                <w:szCs w:val="20"/>
              </w:rPr>
            </w:pPr>
            <w:r>
              <w:rPr>
                <w:rFonts w:ascii="Arial" w:hAnsi="Arial" w:cs="Arial"/>
                <w:sz w:val="20"/>
                <w:szCs w:val="20"/>
              </w:rPr>
              <w:t>Provide additional information on truck routes and numbers during excavation.</w:t>
            </w:r>
          </w:p>
        </w:tc>
        <w:tc>
          <w:tcPr>
            <w:tcW w:w="1559" w:type="dxa"/>
            <w:vAlign w:val="center"/>
          </w:tcPr>
          <w:p w14:paraId="66E52E7B" w14:textId="77777777" w:rsidR="008D579F" w:rsidRPr="008D579F" w:rsidRDefault="008D579F" w:rsidP="00832CEB">
            <w:pPr>
              <w:autoSpaceDE w:val="0"/>
              <w:autoSpaceDN w:val="0"/>
              <w:adjustRightInd w:val="0"/>
              <w:spacing w:before="120" w:after="120"/>
              <w:rPr>
                <w:rFonts w:ascii="Arial" w:hAnsi="Arial" w:cs="Arial"/>
                <w:sz w:val="20"/>
                <w:szCs w:val="20"/>
              </w:rPr>
            </w:pPr>
            <w:r w:rsidRPr="008D579F">
              <w:rPr>
                <w:rFonts w:ascii="Arial" w:hAnsi="Arial" w:cs="Arial"/>
                <w:sz w:val="20"/>
                <w:szCs w:val="20"/>
              </w:rPr>
              <w:t>CYP</w:t>
            </w:r>
          </w:p>
        </w:tc>
        <w:tc>
          <w:tcPr>
            <w:tcW w:w="1701" w:type="dxa"/>
            <w:vAlign w:val="center"/>
          </w:tcPr>
          <w:p w14:paraId="013506EB" w14:textId="77777777" w:rsidR="008D579F" w:rsidRPr="008D579F" w:rsidRDefault="008D579F" w:rsidP="00832CEB">
            <w:pPr>
              <w:autoSpaceDE w:val="0"/>
              <w:autoSpaceDN w:val="0"/>
              <w:adjustRightInd w:val="0"/>
              <w:spacing w:before="120" w:after="120"/>
              <w:rPr>
                <w:rFonts w:ascii="Arial" w:hAnsi="Arial" w:cs="Arial"/>
                <w:sz w:val="20"/>
                <w:szCs w:val="20"/>
              </w:rPr>
            </w:pPr>
            <w:r w:rsidRPr="008D579F">
              <w:rPr>
                <w:rFonts w:ascii="Arial" w:hAnsi="Arial" w:cs="Arial"/>
                <w:sz w:val="20"/>
                <w:szCs w:val="20"/>
              </w:rPr>
              <w:t>Open</w:t>
            </w:r>
          </w:p>
        </w:tc>
      </w:tr>
    </w:tbl>
    <w:p w14:paraId="192BE8B7" w14:textId="40D81A2D" w:rsidR="0003242E" w:rsidRPr="00C111CD" w:rsidRDefault="0003242E" w:rsidP="008D579F">
      <w:pPr>
        <w:spacing w:before="240" w:after="120"/>
        <w:rPr>
          <w:rFonts w:ascii="Arial" w:hAnsi="Arial" w:cs="Arial"/>
          <w:i/>
          <w:sz w:val="20"/>
          <w:szCs w:val="20"/>
        </w:rPr>
      </w:pPr>
    </w:p>
    <w:sectPr w:rsidR="0003242E" w:rsidRPr="00C111CD"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AFD3" w14:textId="77777777" w:rsidR="000F57D6" w:rsidRDefault="000F57D6" w:rsidP="00EE4DCE">
      <w:r>
        <w:separator/>
      </w:r>
    </w:p>
  </w:endnote>
  <w:endnote w:type="continuationSeparator" w:id="0">
    <w:p w14:paraId="370D224C" w14:textId="77777777" w:rsidR="000F57D6" w:rsidRDefault="000F57D6"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76D3" w14:textId="77777777" w:rsidR="000F57D6" w:rsidRDefault="000F57D6" w:rsidP="00EE4DCE">
      <w:r>
        <w:separator/>
      </w:r>
    </w:p>
  </w:footnote>
  <w:footnote w:type="continuationSeparator" w:id="0">
    <w:p w14:paraId="2CB7BA8E" w14:textId="77777777" w:rsidR="000F57D6" w:rsidRDefault="000F57D6"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9"/>
  </w:num>
  <w:num w:numId="4">
    <w:abstractNumId w:val="15"/>
  </w:num>
  <w:num w:numId="5">
    <w:abstractNumId w:val="28"/>
  </w:num>
  <w:num w:numId="6">
    <w:abstractNumId w:val="27"/>
  </w:num>
  <w:num w:numId="7">
    <w:abstractNumId w:val="25"/>
  </w:num>
  <w:num w:numId="8">
    <w:abstractNumId w:val="2"/>
  </w:num>
  <w:num w:numId="9">
    <w:abstractNumId w:val="13"/>
  </w:num>
  <w:num w:numId="10">
    <w:abstractNumId w:val="29"/>
  </w:num>
  <w:num w:numId="11">
    <w:abstractNumId w:val="12"/>
  </w:num>
  <w:num w:numId="12">
    <w:abstractNumId w:val="26"/>
  </w:num>
  <w:num w:numId="13">
    <w:abstractNumId w:val="11"/>
  </w:num>
  <w:num w:numId="14">
    <w:abstractNumId w:val="19"/>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3"/>
  </w:num>
  <w:num w:numId="19">
    <w:abstractNumId w:val="6"/>
  </w:num>
  <w:num w:numId="20">
    <w:abstractNumId w:val="18"/>
  </w:num>
  <w:num w:numId="21">
    <w:abstractNumId w:val="17"/>
  </w:num>
  <w:num w:numId="22">
    <w:abstractNumId w:val="16"/>
  </w:num>
  <w:num w:numId="23">
    <w:abstractNumId w:val="24"/>
  </w:num>
  <w:num w:numId="24">
    <w:abstractNumId w:val="20"/>
  </w:num>
  <w:num w:numId="25">
    <w:abstractNumId w:val="4"/>
  </w:num>
  <w:num w:numId="26">
    <w:abstractNumId w:val="5"/>
  </w:num>
  <w:num w:numId="27">
    <w:abstractNumId w:val="8"/>
  </w:num>
  <w:num w:numId="28">
    <w:abstractNumId w:val="21"/>
  </w:num>
  <w:num w:numId="29">
    <w:abstractNumId w:val="22"/>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3242E"/>
    <w:rsid w:val="00035C6C"/>
    <w:rsid w:val="000405E1"/>
    <w:rsid w:val="00054B3B"/>
    <w:rsid w:val="0005742B"/>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638"/>
    <w:rsid w:val="001218F4"/>
    <w:rsid w:val="001339D3"/>
    <w:rsid w:val="00134B9C"/>
    <w:rsid w:val="0013544C"/>
    <w:rsid w:val="00145AF9"/>
    <w:rsid w:val="0015056A"/>
    <w:rsid w:val="00153EDF"/>
    <w:rsid w:val="0015584E"/>
    <w:rsid w:val="0016496A"/>
    <w:rsid w:val="00172A4F"/>
    <w:rsid w:val="001733EA"/>
    <w:rsid w:val="00191251"/>
    <w:rsid w:val="001A2136"/>
    <w:rsid w:val="001A5A47"/>
    <w:rsid w:val="001B6D5E"/>
    <w:rsid w:val="001C14B6"/>
    <w:rsid w:val="001D05CF"/>
    <w:rsid w:val="001D0E24"/>
    <w:rsid w:val="001D2AF7"/>
    <w:rsid w:val="001E0CB4"/>
    <w:rsid w:val="001F2B22"/>
    <w:rsid w:val="001F785C"/>
    <w:rsid w:val="002047E1"/>
    <w:rsid w:val="00215E5E"/>
    <w:rsid w:val="0022504A"/>
    <w:rsid w:val="002409D5"/>
    <w:rsid w:val="00240ADA"/>
    <w:rsid w:val="00241B29"/>
    <w:rsid w:val="00245919"/>
    <w:rsid w:val="002660C7"/>
    <w:rsid w:val="002771CC"/>
    <w:rsid w:val="00283ED8"/>
    <w:rsid w:val="00284738"/>
    <w:rsid w:val="00286C81"/>
    <w:rsid w:val="00286D10"/>
    <w:rsid w:val="002909EF"/>
    <w:rsid w:val="002B25F4"/>
    <w:rsid w:val="002C20CF"/>
    <w:rsid w:val="002D4694"/>
    <w:rsid w:val="002D7B6E"/>
    <w:rsid w:val="002F33D1"/>
    <w:rsid w:val="00315B81"/>
    <w:rsid w:val="00334FC8"/>
    <w:rsid w:val="00336806"/>
    <w:rsid w:val="00351037"/>
    <w:rsid w:val="0035304C"/>
    <w:rsid w:val="00356FAE"/>
    <w:rsid w:val="003743BE"/>
    <w:rsid w:val="00375672"/>
    <w:rsid w:val="003805E9"/>
    <w:rsid w:val="00385BC2"/>
    <w:rsid w:val="003A144E"/>
    <w:rsid w:val="003A38AD"/>
    <w:rsid w:val="003B1CA1"/>
    <w:rsid w:val="003B6ADD"/>
    <w:rsid w:val="003B6F88"/>
    <w:rsid w:val="003B7140"/>
    <w:rsid w:val="003C5244"/>
    <w:rsid w:val="003D0C15"/>
    <w:rsid w:val="003E3B21"/>
    <w:rsid w:val="003F33F6"/>
    <w:rsid w:val="003F5BF6"/>
    <w:rsid w:val="003F6BAE"/>
    <w:rsid w:val="004013B7"/>
    <w:rsid w:val="00407208"/>
    <w:rsid w:val="00413791"/>
    <w:rsid w:val="0043262C"/>
    <w:rsid w:val="00436042"/>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F2BED"/>
    <w:rsid w:val="0050362F"/>
    <w:rsid w:val="005076BD"/>
    <w:rsid w:val="00510061"/>
    <w:rsid w:val="00510552"/>
    <w:rsid w:val="0051156B"/>
    <w:rsid w:val="005117FD"/>
    <w:rsid w:val="00513101"/>
    <w:rsid w:val="00514E4F"/>
    <w:rsid w:val="00514E7E"/>
    <w:rsid w:val="0051532B"/>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E773B"/>
    <w:rsid w:val="006F5029"/>
    <w:rsid w:val="007034DD"/>
    <w:rsid w:val="00707B2D"/>
    <w:rsid w:val="00707D4C"/>
    <w:rsid w:val="00713812"/>
    <w:rsid w:val="0072274B"/>
    <w:rsid w:val="0072367C"/>
    <w:rsid w:val="00723BD3"/>
    <w:rsid w:val="00732D87"/>
    <w:rsid w:val="00734309"/>
    <w:rsid w:val="00743E76"/>
    <w:rsid w:val="007526F8"/>
    <w:rsid w:val="00770587"/>
    <w:rsid w:val="007747C7"/>
    <w:rsid w:val="007959D4"/>
    <w:rsid w:val="00795AB0"/>
    <w:rsid w:val="007A217B"/>
    <w:rsid w:val="007A5194"/>
    <w:rsid w:val="007A6ECB"/>
    <w:rsid w:val="007B1674"/>
    <w:rsid w:val="007B5A74"/>
    <w:rsid w:val="007B621D"/>
    <w:rsid w:val="007C48DD"/>
    <w:rsid w:val="007D1612"/>
    <w:rsid w:val="007F0147"/>
    <w:rsid w:val="007F45EC"/>
    <w:rsid w:val="008167CE"/>
    <w:rsid w:val="008216D2"/>
    <w:rsid w:val="00833752"/>
    <w:rsid w:val="00835FCA"/>
    <w:rsid w:val="008410B4"/>
    <w:rsid w:val="0084281D"/>
    <w:rsid w:val="00852EBB"/>
    <w:rsid w:val="00857B20"/>
    <w:rsid w:val="00861464"/>
    <w:rsid w:val="00873F41"/>
    <w:rsid w:val="00892965"/>
    <w:rsid w:val="00897CAA"/>
    <w:rsid w:val="008A448A"/>
    <w:rsid w:val="008A64E5"/>
    <w:rsid w:val="008B14DD"/>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7273"/>
    <w:rsid w:val="00921CE4"/>
    <w:rsid w:val="0092341D"/>
    <w:rsid w:val="00931A4F"/>
    <w:rsid w:val="00935C93"/>
    <w:rsid w:val="00942174"/>
    <w:rsid w:val="00945CFC"/>
    <w:rsid w:val="00950BBC"/>
    <w:rsid w:val="009554B9"/>
    <w:rsid w:val="009566E2"/>
    <w:rsid w:val="00967013"/>
    <w:rsid w:val="00970DAE"/>
    <w:rsid w:val="00973F17"/>
    <w:rsid w:val="00976B08"/>
    <w:rsid w:val="00997350"/>
    <w:rsid w:val="009A085B"/>
    <w:rsid w:val="009B1797"/>
    <w:rsid w:val="009B2E1D"/>
    <w:rsid w:val="009B59FC"/>
    <w:rsid w:val="009C3336"/>
    <w:rsid w:val="009D3C17"/>
    <w:rsid w:val="009E307F"/>
    <w:rsid w:val="009E7B5E"/>
    <w:rsid w:val="009E7B96"/>
    <w:rsid w:val="00A15922"/>
    <w:rsid w:val="00A255A5"/>
    <w:rsid w:val="00A258C9"/>
    <w:rsid w:val="00A2654A"/>
    <w:rsid w:val="00A36A9A"/>
    <w:rsid w:val="00A37DC3"/>
    <w:rsid w:val="00A53DBA"/>
    <w:rsid w:val="00A64726"/>
    <w:rsid w:val="00A67E4B"/>
    <w:rsid w:val="00A834A8"/>
    <w:rsid w:val="00A834AC"/>
    <w:rsid w:val="00AB0295"/>
    <w:rsid w:val="00AF488D"/>
    <w:rsid w:val="00B0143F"/>
    <w:rsid w:val="00B1566B"/>
    <w:rsid w:val="00B239B9"/>
    <w:rsid w:val="00B37735"/>
    <w:rsid w:val="00B44980"/>
    <w:rsid w:val="00B47D13"/>
    <w:rsid w:val="00B51033"/>
    <w:rsid w:val="00B5366E"/>
    <w:rsid w:val="00B5634D"/>
    <w:rsid w:val="00B616B2"/>
    <w:rsid w:val="00BA4596"/>
    <w:rsid w:val="00BA56DE"/>
    <w:rsid w:val="00BB1FF1"/>
    <w:rsid w:val="00BC2278"/>
    <w:rsid w:val="00BC3B6A"/>
    <w:rsid w:val="00BD0F50"/>
    <w:rsid w:val="00BF2B94"/>
    <w:rsid w:val="00BF2F33"/>
    <w:rsid w:val="00C111CD"/>
    <w:rsid w:val="00C15DFB"/>
    <w:rsid w:val="00C22CA3"/>
    <w:rsid w:val="00C25E9E"/>
    <w:rsid w:val="00C31893"/>
    <w:rsid w:val="00C35919"/>
    <w:rsid w:val="00C40848"/>
    <w:rsid w:val="00C410C0"/>
    <w:rsid w:val="00C51694"/>
    <w:rsid w:val="00C6644B"/>
    <w:rsid w:val="00C8007B"/>
    <w:rsid w:val="00C82B07"/>
    <w:rsid w:val="00CB672F"/>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42FD"/>
    <w:rsid w:val="00D859E8"/>
    <w:rsid w:val="00D875B3"/>
    <w:rsid w:val="00DA14B6"/>
    <w:rsid w:val="00DB2C06"/>
    <w:rsid w:val="00DB3C3F"/>
    <w:rsid w:val="00DB4A0F"/>
    <w:rsid w:val="00DC6E2D"/>
    <w:rsid w:val="00DD1ADE"/>
    <w:rsid w:val="00DD2BB4"/>
    <w:rsid w:val="00DD60A7"/>
    <w:rsid w:val="00DE446A"/>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F1303E"/>
    <w:rsid w:val="00F35094"/>
    <w:rsid w:val="00F4425C"/>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270B71-FD06-4711-AF62-137D1AB9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2</cp:revision>
  <cp:lastPrinted>2018-10-05T00:44:00Z</cp:lastPrinted>
  <dcterms:created xsi:type="dcterms:W3CDTF">2018-11-01T21:56:00Z</dcterms:created>
  <dcterms:modified xsi:type="dcterms:W3CDTF">2018-11-01T21:56:00Z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