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CA5095" w14:paraId="3C43D3EF"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3EEE3990" w14:textId="77777777" w:rsidR="008B7707" w:rsidRPr="00CA5095" w:rsidRDefault="008A3A0C" w:rsidP="000E678B">
            <w:pPr>
              <w:spacing w:before="40" w:after="40"/>
              <w:rPr>
                <w:rFonts w:ascii="Arial" w:hAnsi="Arial" w:cs="Arial"/>
                <w:b/>
                <w:sz w:val="20"/>
                <w:szCs w:val="20"/>
              </w:rPr>
            </w:pPr>
            <w:r w:rsidRPr="00CA5095">
              <w:rPr>
                <w:rFonts w:ascii="Arial" w:hAnsi="Arial" w:cs="Arial"/>
                <w:b/>
                <w:sz w:val="20"/>
                <w:szCs w:val="20"/>
              </w:rPr>
              <w:t xml:space="preserve"> </w:t>
            </w:r>
            <w:r w:rsidR="008B7707" w:rsidRPr="00CA509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54231789" w14:textId="77777777" w:rsidR="008B7707" w:rsidRPr="00CA5095" w:rsidRDefault="008B2B93" w:rsidP="009566E2">
            <w:pPr>
              <w:spacing w:before="40" w:after="40"/>
              <w:rPr>
                <w:rFonts w:ascii="Arial" w:hAnsi="Arial" w:cs="Arial"/>
                <w:sz w:val="20"/>
                <w:szCs w:val="20"/>
              </w:rPr>
            </w:pPr>
            <w:r w:rsidRPr="00CA5095">
              <w:rPr>
                <w:rFonts w:ascii="Arial" w:hAnsi="Arial" w:cs="Arial"/>
                <w:sz w:val="20"/>
                <w:szCs w:val="20"/>
              </w:rPr>
              <w:t>Wednes</w:t>
            </w:r>
            <w:r w:rsidR="00F4425C" w:rsidRPr="00CA5095">
              <w:rPr>
                <w:rFonts w:ascii="Arial" w:hAnsi="Arial" w:cs="Arial"/>
                <w:sz w:val="20"/>
                <w:szCs w:val="20"/>
              </w:rPr>
              <w:t>day</w:t>
            </w:r>
            <w:r w:rsidR="00CF3CA1" w:rsidRPr="00CA5095">
              <w:rPr>
                <w:rFonts w:ascii="Arial" w:hAnsi="Arial" w:cs="Arial"/>
                <w:sz w:val="20"/>
                <w:szCs w:val="20"/>
              </w:rPr>
              <w:t xml:space="preserve"> </w:t>
            </w:r>
            <w:r w:rsidR="00E81A7B">
              <w:rPr>
                <w:rFonts w:ascii="Arial" w:hAnsi="Arial" w:cs="Arial"/>
                <w:sz w:val="20"/>
                <w:szCs w:val="20"/>
              </w:rPr>
              <w:t>6 February 2019</w:t>
            </w:r>
          </w:p>
        </w:tc>
        <w:tc>
          <w:tcPr>
            <w:tcW w:w="1560" w:type="dxa"/>
            <w:tcBorders>
              <w:top w:val="single" w:sz="18" w:space="0" w:color="808080" w:themeColor="background1" w:themeShade="80"/>
              <w:bottom w:val="nil"/>
            </w:tcBorders>
            <w:shd w:val="clear" w:color="auto" w:fill="D9D9D9" w:themeFill="background1" w:themeFillShade="D9"/>
            <w:vAlign w:val="center"/>
          </w:tcPr>
          <w:p w14:paraId="614AD4E2"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0ED5D472"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1</w:t>
            </w:r>
            <w:r w:rsidR="00E81A7B">
              <w:rPr>
                <w:rFonts w:ascii="Arial" w:hAnsi="Arial" w:cs="Arial"/>
                <w:sz w:val="20"/>
                <w:szCs w:val="20"/>
              </w:rPr>
              <w:t>2</w:t>
            </w:r>
          </w:p>
        </w:tc>
      </w:tr>
      <w:tr w:rsidR="008B7707" w:rsidRPr="00CA5095" w14:paraId="2F1CA54A" w14:textId="77777777" w:rsidTr="00526652">
        <w:trPr>
          <w:trHeight w:val="397"/>
        </w:trPr>
        <w:tc>
          <w:tcPr>
            <w:tcW w:w="1276" w:type="dxa"/>
            <w:tcBorders>
              <w:top w:val="nil"/>
              <w:bottom w:val="nil"/>
            </w:tcBorders>
            <w:shd w:val="clear" w:color="auto" w:fill="auto"/>
            <w:vAlign w:val="center"/>
          </w:tcPr>
          <w:p w14:paraId="11264C59"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Chair</w:t>
            </w:r>
          </w:p>
        </w:tc>
        <w:tc>
          <w:tcPr>
            <w:tcW w:w="4253" w:type="dxa"/>
            <w:tcBorders>
              <w:top w:val="nil"/>
              <w:bottom w:val="nil"/>
            </w:tcBorders>
            <w:shd w:val="clear" w:color="auto" w:fill="auto"/>
            <w:vAlign w:val="center"/>
          </w:tcPr>
          <w:p w14:paraId="054BA19E" w14:textId="77777777" w:rsidR="008B7707" w:rsidRPr="00CA5095" w:rsidRDefault="00CE1619" w:rsidP="00E974BF">
            <w:pPr>
              <w:spacing w:before="40" w:after="40"/>
              <w:rPr>
                <w:rFonts w:ascii="Arial" w:hAnsi="Arial" w:cs="Arial"/>
                <w:sz w:val="20"/>
                <w:szCs w:val="20"/>
              </w:rPr>
            </w:pPr>
            <w:r w:rsidRPr="00CA5095">
              <w:rPr>
                <w:rFonts w:ascii="Arial" w:hAnsi="Arial" w:cs="Arial"/>
                <w:sz w:val="20"/>
                <w:szCs w:val="20"/>
              </w:rPr>
              <w:t>Jeni Coutts</w:t>
            </w:r>
          </w:p>
        </w:tc>
        <w:tc>
          <w:tcPr>
            <w:tcW w:w="1560" w:type="dxa"/>
            <w:tcBorders>
              <w:top w:val="nil"/>
              <w:bottom w:val="nil"/>
            </w:tcBorders>
            <w:shd w:val="clear" w:color="auto" w:fill="auto"/>
            <w:vAlign w:val="center"/>
          </w:tcPr>
          <w:p w14:paraId="4183CF1D"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Time</w:t>
            </w:r>
          </w:p>
        </w:tc>
        <w:tc>
          <w:tcPr>
            <w:tcW w:w="2976" w:type="dxa"/>
            <w:tcBorders>
              <w:top w:val="nil"/>
              <w:bottom w:val="nil"/>
            </w:tcBorders>
            <w:shd w:val="clear" w:color="auto" w:fill="auto"/>
            <w:vAlign w:val="center"/>
          </w:tcPr>
          <w:p w14:paraId="78AD6585" w14:textId="77777777" w:rsidR="008B7707" w:rsidRPr="00CA5095" w:rsidRDefault="004B66F2" w:rsidP="000E678B">
            <w:pPr>
              <w:spacing w:before="40" w:after="40"/>
              <w:rPr>
                <w:rFonts w:ascii="Arial" w:hAnsi="Arial" w:cs="Arial"/>
                <w:sz w:val="20"/>
                <w:szCs w:val="20"/>
              </w:rPr>
            </w:pPr>
            <w:r w:rsidRPr="00CA5095">
              <w:rPr>
                <w:rFonts w:ascii="Arial" w:hAnsi="Arial" w:cs="Arial"/>
                <w:sz w:val="20"/>
                <w:szCs w:val="20"/>
              </w:rPr>
              <w:t>7</w:t>
            </w:r>
            <w:r w:rsidR="008B7707" w:rsidRPr="00CA5095">
              <w:rPr>
                <w:rFonts w:ascii="Arial" w:hAnsi="Arial" w:cs="Arial"/>
                <w:sz w:val="20"/>
                <w:szCs w:val="20"/>
              </w:rPr>
              <w:t>.</w:t>
            </w:r>
            <w:r w:rsidR="001F2B22" w:rsidRPr="00CA5095">
              <w:rPr>
                <w:rFonts w:ascii="Arial" w:hAnsi="Arial" w:cs="Arial"/>
                <w:sz w:val="20"/>
                <w:szCs w:val="20"/>
              </w:rPr>
              <w:t>3</w:t>
            </w:r>
            <w:r w:rsidR="007F0147" w:rsidRPr="00CA5095">
              <w:rPr>
                <w:rFonts w:ascii="Arial" w:hAnsi="Arial" w:cs="Arial"/>
                <w:sz w:val="20"/>
                <w:szCs w:val="20"/>
              </w:rPr>
              <w:t>0</w:t>
            </w:r>
            <w:r w:rsidR="008B7707" w:rsidRPr="00CA5095">
              <w:rPr>
                <w:rFonts w:ascii="Arial" w:hAnsi="Arial" w:cs="Arial"/>
                <w:sz w:val="20"/>
                <w:szCs w:val="20"/>
              </w:rPr>
              <w:t xml:space="preserve">am – </w:t>
            </w:r>
            <w:r w:rsidR="007F0147" w:rsidRPr="00CA5095">
              <w:rPr>
                <w:rFonts w:ascii="Arial" w:hAnsi="Arial" w:cs="Arial"/>
                <w:sz w:val="20"/>
                <w:szCs w:val="20"/>
              </w:rPr>
              <w:t>9</w:t>
            </w:r>
            <w:r w:rsidR="008B7707" w:rsidRPr="00CA5095">
              <w:rPr>
                <w:rFonts w:ascii="Arial" w:hAnsi="Arial" w:cs="Arial"/>
                <w:sz w:val="20"/>
                <w:szCs w:val="20"/>
              </w:rPr>
              <w:t>.</w:t>
            </w:r>
            <w:r w:rsidR="00CE1619" w:rsidRPr="00CA5095">
              <w:rPr>
                <w:rFonts w:ascii="Arial" w:hAnsi="Arial" w:cs="Arial"/>
                <w:sz w:val="20"/>
                <w:szCs w:val="20"/>
              </w:rPr>
              <w:t>3</w:t>
            </w:r>
            <w:r w:rsidR="008B7707" w:rsidRPr="00CA5095">
              <w:rPr>
                <w:rFonts w:ascii="Arial" w:hAnsi="Arial" w:cs="Arial"/>
                <w:sz w:val="20"/>
                <w:szCs w:val="20"/>
              </w:rPr>
              <w:t>0</w:t>
            </w:r>
            <w:r w:rsidR="007F0147" w:rsidRPr="00CA5095">
              <w:rPr>
                <w:rFonts w:ascii="Arial" w:hAnsi="Arial" w:cs="Arial"/>
                <w:sz w:val="20"/>
                <w:szCs w:val="20"/>
              </w:rPr>
              <w:t>a</w:t>
            </w:r>
            <w:r w:rsidR="008B7707" w:rsidRPr="00CA5095">
              <w:rPr>
                <w:rFonts w:ascii="Arial" w:hAnsi="Arial" w:cs="Arial"/>
                <w:sz w:val="20"/>
                <w:szCs w:val="20"/>
              </w:rPr>
              <w:t>m</w:t>
            </w:r>
          </w:p>
        </w:tc>
      </w:tr>
      <w:tr w:rsidR="008B7707" w:rsidRPr="00CA5095" w14:paraId="54B642B6"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78FDD907"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3D7BD6E2" w14:textId="77777777" w:rsidR="0010502B" w:rsidRPr="00CA5095" w:rsidRDefault="001F2B22" w:rsidP="007F0147">
            <w:pPr>
              <w:spacing w:before="40" w:after="40"/>
              <w:rPr>
                <w:rFonts w:ascii="Arial" w:hAnsi="Arial" w:cs="Arial"/>
                <w:sz w:val="20"/>
                <w:szCs w:val="20"/>
              </w:rPr>
            </w:pPr>
            <w:r w:rsidRPr="00CA5095">
              <w:rPr>
                <w:rFonts w:ascii="Arial" w:hAnsi="Arial" w:cs="Arial"/>
                <w:sz w:val="20"/>
                <w:szCs w:val="20"/>
              </w:rPr>
              <w:t>Garden Room, Seasons Botanic Gardens</w:t>
            </w:r>
          </w:p>
        </w:tc>
        <w:tc>
          <w:tcPr>
            <w:tcW w:w="1560" w:type="dxa"/>
            <w:tcBorders>
              <w:top w:val="nil"/>
              <w:bottom w:val="single" w:sz="18" w:space="0" w:color="808080" w:themeColor="background1" w:themeShade="80"/>
            </w:tcBorders>
            <w:shd w:val="clear" w:color="auto" w:fill="D9D9D9" w:themeFill="background1" w:themeFillShade="D9"/>
            <w:vAlign w:val="center"/>
          </w:tcPr>
          <w:p w14:paraId="52EF60F6" w14:textId="77777777" w:rsidR="008B7707" w:rsidRPr="00CA5095" w:rsidRDefault="008B7707" w:rsidP="000E678B">
            <w:pPr>
              <w:spacing w:before="40" w:after="40"/>
              <w:rPr>
                <w:rFonts w:ascii="Arial" w:hAnsi="Arial" w:cs="Arial"/>
                <w:b/>
                <w:sz w:val="20"/>
                <w:szCs w:val="20"/>
              </w:rPr>
            </w:pPr>
            <w:r w:rsidRPr="00CA509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4467946F" w14:textId="77777777" w:rsidR="008B7707" w:rsidRPr="00CA5095" w:rsidRDefault="00A52897" w:rsidP="000E678B">
            <w:pPr>
              <w:spacing w:before="40" w:after="40"/>
              <w:rPr>
                <w:rFonts w:ascii="Arial" w:hAnsi="Arial" w:cs="Arial"/>
                <w:sz w:val="20"/>
                <w:szCs w:val="20"/>
              </w:rPr>
            </w:pPr>
            <w:r>
              <w:rPr>
                <w:rFonts w:ascii="Arial" w:hAnsi="Arial" w:cs="Arial"/>
                <w:sz w:val="20"/>
                <w:szCs w:val="20"/>
              </w:rPr>
              <w:t>Alana Clarke</w:t>
            </w:r>
          </w:p>
        </w:tc>
      </w:tr>
    </w:tbl>
    <w:p w14:paraId="6F2A1888" w14:textId="77777777" w:rsidR="008B7707" w:rsidRPr="00CA509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260"/>
        <w:gridCol w:w="3402"/>
      </w:tblGrid>
      <w:tr w:rsidR="00ED4A24" w:rsidRPr="00CA5095" w14:paraId="739B8098" w14:textId="77777777" w:rsidTr="00FB0E7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3CFC0022" w14:textId="77777777" w:rsidR="00ED4A24" w:rsidRPr="00CA5095" w:rsidRDefault="00ED4A24" w:rsidP="00AC5CF9">
            <w:pPr>
              <w:spacing w:before="80" w:after="80"/>
              <w:rPr>
                <w:rFonts w:ascii="Arial" w:hAnsi="Arial" w:cs="Arial"/>
                <w:b/>
                <w:sz w:val="20"/>
                <w:szCs w:val="20"/>
              </w:rPr>
            </w:pPr>
            <w:r w:rsidRPr="00CA5095">
              <w:rPr>
                <w:rFonts w:ascii="Arial" w:hAnsi="Arial" w:cs="Arial"/>
                <w:b/>
                <w:sz w:val="20"/>
                <w:szCs w:val="20"/>
              </w:rPr>
              <w:t>Members</w:t>
            </w:r>
            <w:r w:rsidR="00E540E4" w:rsidRPr="00CA5095">
              <w:rPr>
                <w:rFonts w:ascii="Arial" w:hAnsi="Arial" w:cs="Arial"/>
                <w:b/>
                <w:sz w:val="20"/>
                <w:szCs w:val="20"/>
              </w:rPr>
              <w:t xml:space="preserve"> and attendees</w:t>
            </w:r>
          </w:p>
        </w:tc>
        <w:tc>
          <w:tcPr>
            <w:tcW w:w="3260" w:type="dxa"/>
            <w:tcBorders>
              <w:top w:val="single" w:sz="18" w:space="0" w:color="808080" w:themeColor="background1" w:themeShade="80"/>
              <w:bottom w:val="nil"/>
            </w:tcBorders>
            <w:shd w:val="clear" w:color="auto" w:fill="D9D9D9" w:themeFill="background1" w:themeFillShade="D9"/>
            <w:vAlign w:val="center"/>
          </w:tcPr>
          <w:p w14:paraId="2A9DF364" w14:textId="77777777" w:rsidR="00ED4A24" w:rsidRPr="00CA5095" w:rsidRDefault="00ED4A24" w:rsidP="00AC5CF9">
            <w:pPr>
              <w:spacing w:before="80" w:after="80"/>
              <w:rPr>
                <w:rFonts w:ascii="Arial" w:hAnsi="Arial" w:cs="Arial"/>
                <w:b/>
                <w:sz w:val="20"/>
                <w:szCs w:val="20"/>
              </w:rPr>
            </w:pPr>
          </w:p>
        </w:tc>
        <w:tc>
          <w:tcPr>
            <w:tcW w:w="3402" w:type="dxa"/>
            <w:tcBorders>
              <w:top w:val="single" w:sz="18" w:space="0" w:color="808080" w:themeColor="background1" w:themeShade="80"/>
              <w:bottom w:val="nil"/>
            </w:tcBorders>
            <w:shd w:val="clear" w:color="auto" w:fill="D9D9D9" w:themeFill="background1" w:themeFillShade="D9"/>
          </w:tcPr>
          <w:p w14:paraId="088F1168" w14:textId="77777777" w:rsidR="00ED4A24" w:rsidRPr="00CA5095" w:rsidRDefault="00ED4A24" w:rsidP="00AC5CF9">
            <w:pPr>
              <w:spacing w:before="80" w:after="80"/>
              <w:rPr>
                <w:rFonts w:ascii="Arial" w:hAnsi="Arial" w:cs="Arial"/>
                <w:b/>
                <w:sz w:val="20"/>
                <w:szCs w:val="20"/>
              </w:rPr>
            </w:pPr>
          </w:p>
        </w:tc>
      </w:tr>
      <w:tr w:rsidR="00ED4A24" w:rsidRPr="00031088" w14:paraId="49D1CBC3" w14:textId="77777777" w:rsidTr="00FB0E79">
        <w:trPr>
          <w:trHeight w:val="5713"/>
        </w:trPr>
        <w:tc>
          <w:tcPr>
            <w:tcW w:w="3403" w:type="dxa"/>
            <w:tcBorders>
              <w:top w:val="nil"/>
            </w:tcBorders>
            <w:shd w:val="clear" w:color="auto" w:fill="auto"/>
          </w:tcPr>
          <w:p w14:paraId="2FA141CE" w14:textId="77777777" w:rsidR="00ED4A24" w:rsidRPr="00A52897" w:rsidRDefault="00ED4A24" w:rsidP="00AC5CF9">
            <w:pPr>
              <w:spacing w:before="80" w:after="80"/>
              <w:rPr>
                <w:rFonts w:ascii="Arial" w:hAnsi="Arial" w:cs="Arial"/>
                <w:i/>
                <w:sz w:val="20"/>
                <w:szCs w:val="20"/>
              </w:rPr>
            </w:pPr>
            <w:r w:rsidRPr="00A52897">
              <w:rPr>
                <w:rFonts w:ascii="Arial" w:hAnsi="Arial" w:cs="Arial"/>
                <w:i/>
                <w:sz w:val="20"/>
                <w:szCs w:val="20"/>
              </w:rPr>
              <w:t>Present</w:t>
            </w:r>
          </w:p>
          <w:p w14:paraId="5866359B" w14:textId="77777777" w:rsidR="00A255A5" w:rsidRPr="00A52897" w:rsidRDefault="00DC275F" w:rsidP="00AC5CF9">
            <w:pPr>
              <w:pStyle w:val="ListParagraph"/>
              <w:numPr>
                <w:ilvl w:val="0"/>
                <w:numId w:val="3"/>
              </w:numPr>
              <w:pBdr>
                <w:right w:val="single" w:sz="4" w:space="4" w:color="auto"/>
              </w:pBdr>
              <w:spacing w:before="80" w:after="80"/>
              <w:ind w:left="456"/>
              <w:contextualSpacing w:val="0"/>
              <w:rPr>
                <w:rFonts w:cs="Arial"/>
                <w:sz w:val="20"/>
                <w:szCs w:val="20"/>
              </w:rPr>
            </w:pPr>
            <w:r w:rsidRPr="00A52897">
              <w:rPr>
                <w:rFonts w:cs="Arial"/>
                <w:sz w:val="20"/>
                <w:szCs w:val="20"/>
              </w:rPr>
              <w:t>Jeni Coutts</w:t>
            </w:r>
            <w:r w:rsidR="00A255A5" w:rsidRPr="00A52897">
              <w:rPr>
                <w:rFonts w:cs="Arial"/>
                <w:sz w:val="20"/>
                <w:szCs w:val="20"/>
              </w:rPr>
              <w:t xml:space="preserve"> [</w:t>
            </w:r>
            <w:r w:rsidR="00A674D9" w:rsidRPr="00A52897">
              <w:rPr>
                <w:rFonts w:cs="Arial"/>
                <w:b/>
                <w:sz w:val="20"/>
                <w:szCs w:val="20"/>
              </w:rPr>
              <w:t>C</w:t>
            </w:r>
            <w:r w:rsidR="001F2B22" w:rsidRPr="00A52897">
              <w:rPr>
                <w:rFonts w:cs="Arial"/>
                <w:b/>
                <w:sz w:val="20"/>
                <w:szCs w:val="20"/>
              </w:rPr>
              <w:t>ha</w:t>
            </w:r>
            <w:r w:rsidR="00A255A5" w:rsidRPr="00A52897">
              <w:rPr>
                <w:rFonts w:cs="Arial"/>
                <w:b/>
                <w:sz w:val="20"/>
                <w:szCs w:val="20"/>
              </w:rPr>
              <w:t>ir</w:t>
            </w:r>
            <w:r w:rsidR="00A255A5" w:rsidRPr="00A52897">
              <w:rPr>
                <w:rFonts w:cs="Arial"/>
                <w:sz w:val="20"/>
                <w:szCs w:val="20"/>
              </w:rPr>
              <w:t>]</w:t>
            </w:r>
          </w:p>
          <w:p w14:paraId="642356DE" w14:textId="77777777" w:rsidR="00EC175A" w:rsidRPr="00526BC6" w:rsidRDefault="00EE55FC" w:rsidP="00EC175A">
            <w:pPr>
              <w:pStyle w:val="ListParagraph"/>
              <w:numPr>
                <w:ilvl w:val="0"/>
                <w:numId w:val="20"/>
              </w:numPr>
              <w:spacing w:before="80" w:after="80"/>
              <w:ind w:left="456"/>
              <w:contextualSpacing w:val="0"/>
              <w:rPr>
                <w:rFonts w:cs="Arial"/>
                <w:sz w:val="20"/>
                <w:szCs w:val="20"/>
              </w:rPr>
            </w:pPr>
            <w:r w:rsidRPr="00526BC6">
              <w:rPr>
                <w:rFonts w:cs="Arial"/>
                <w:sz w:val="20"/>
                <w:szCs w:val="20"/>
              </w:rPr>
              <w:t>Karen Baynes, Domain Hill</w:t>
            </w:r>
            <w:r w:rsidR="00EC175A" w:rsidRPr="00526BC6">
              <w:rPr>
                <w:rFonts w:cs="Arial"/>
                <w:sz w:val="20"/>
                <w:szCs w:val="20"/>
              </w:rPr>
              <w:t xml:space="preserve">, </w:t>
            </w:r>
          </w:p>
          <w:p w14:paraId="3AC88181" w14:textId="77777777" w:rsidR="00EE55FC" w:rsidRPr="00526BC6" w:rsidRDefault="00320E81" w:rsidP="00EC175A">
            <w:pPr>
              <w:pStyle w:val="ListParagraph"/>
              <w:numPr>
                <w:ilvl w:val="0"/>
                <w:numId w:val="20"/>
              </w:numPr>
              <w:spacing w:before="80" w:after="80"/>
              <w:ind w:left="456"/>
              <w:contextualSpacing w:val="0"/>
              <w:rPr>
                <w:rFonts w:cs="Arial"/>
                <w:sz w:val="20"/>
                <w:szCs w:val="20"/>
              </w:rPr>
            </w:pPr>
            <w:r w:rsidRPr="00526BC6">
              <w:rPr>
                <w:rFonts w:cs="Arial"/>
                <w:sz w:val="20"/>
                <w:szCs w:val="20"/>
              </w:rPr>
              <w:t xml:space="preserve">Gary Buck </w:t>
            </w:r>
            <w:r w:rsidR="00EC175A" w:rsidRPr="00526BC6">
              <w:rPr>
                <w:rFonts w:cs="Arial"/>
                <w:sz w:val="20"/>
                <w:szCs w:val="20"/>
              </w:rPr>
              <w:t xml:space="preserve">The Botanica Apartments </w:t>
            </w:r>
          </w:p>
          <w:p w14:paraId="391CF932" w14:textId="77777777" w:rsidR="00923E6F" w:rsidRDefault="00FB0E79" w:rsidP="00AC5CF9">
            <w:pPr>
              <w:pStyle w:val="ListParagraph"/>
              <w:numPr>
                <w:ilvl w:val="0"/>
                <w:numId w:val="3"/>
              </w:numPr>
              <w:pBdr>
                <w:right w:val="single" w:sz="4" w:space="4" w:color="auto"/>
              </w:pBdr>
              <w:spacing w:before="80" w:after="80"/>
              <w:ind w:left="456"/>
              <w:contextualSpacing w:val="0"/>
              <w:rPr>
                <w:rFonts w:cs="Arial"/>
                <w:sz w:val="20"/>
                <w:szCs w:val="20"/>
              </w:rPr>
            </w:pPr>
            <w:r w:rsidRPr="00A52897">
              <w:rPr>
                <w:rFonts w:cs="Arial"/>
                <w:sz w:val="20"/>
                <w:szCs w:val="20"/>
              </w:rPr>
              <w:t>Andrea</w:t>
            </w:r>
            <w:r w:rsidR="00EE55FC" w:rsidRPr="00A52897">
              <w:rPr>
                <w:rFonts w:cs="Arial"/>
                <w:sz w:val="20"/>
                <w:szCs w:val="20"/>
              </w:rPr>
              <w:t xml:space="preserve"> Coote, </w:t>
            </w:r>
            <w:r w:rsidRPr="00A52897">
              <w:rPr>
                <w:rFonts w:cs="Arial"/>
                <w:sz w:val="20"/>
                <w:szCs w:val="20"/>
              </w:rPr>
              <w:t>T</w:t>
            </w:r>
            <w:r w:rsidR="00EE55FC" w:rsidRPr="00A52897">
              <w:rPr>
                <w:rFonts w:cs="Arial"/>
                <w:sz w:val="20"/>
                <w:szCs w:val="20"/>
              </w:rPr>
              <w:t>he Domain</w:t>
            </w:r>
          </w:p>
          <w:p w14:paraId="2790CA02" w14:textId="77777777" w:rsidR="0067458F" w:rsidRPr="00923E6F" w:rsidRDefault="0067458F" w:rsidP="00AC5CF9">
            <w:pPr>
              <w:pStyle w:val="ListParagraph"/>
              <w:numPr>
                <w:ilvl w:val="0"/>
                <w:numId w:val="3"/>
              </w:numPr>
              <w:pBdr>
                <w:right w:val="single" w:sz="4" w:space="4" w:color="auto"/>
              </w:pBdr>
              <w:spacing w:before="80" w:after="80"/>
              <w:ind w:left="456"/>
              <w:contextualSpacing w:val="0"/>
              <w:rPr>
                <w:rFonts w:cs="Arial"/>
                <w:sz w:val="20"/>
                <w:szCs w:val="20"/>
              </w:rPr>
            </w:pPr>
            <w:r w:rsidRPr="00923E6F">
              <w:rPr>
                <w:rFonts w:cs="Arial"/>
                <w:sz w:val="20"/>
                <w:szCs w:val="20"/>
              </w:rPr>
              <w:t>Michael Butcher, Melbourne South Yarra Residents Group</w:t>
            </w:r>
          </w:p>
          <w:p w14:paraId="78A27634" w14:textId="77777777" w:rsidR="00EC175A" w:rsidRPr="00EC175A" w:rsidRDefault="005618AE" w:rsidP="00EC175A">
            <w:pPr>
              <w:pStyle w:val="ListParagraph"/>
              <w:numPr>
                <w:ilvl w:val="0"/>
                <w:numId w:val="20"/>
              </w:numPr>
              <w:spacing w:before="80" w:after="80"/>
              <w:ind w:left="456"/>
              <w:contextualSpacing w:val="0"/>
              <w:rPr>
                <w:rFonts w:cs="Arial"/>
                <w:sz w:val="20"/>
                <w:szCs w:val="20"/>
              </w:rPr>
            </w:pPr>
            <w:r>
              <w:rPr>
                <w:rFonts w:cs="Arial"/>
                <w:sz w:val="20"/>
                <w:szCs w:val="20"/>
              </w:rPr>
              <w:t xml:space="preserve">Jane </w:t>
            </w:r>
            <w:proofErr w:type="spellStart"/>
            <w:r>
              <w:rPr>
                <w:rFonts w:cs="Arial"/>
                <w:sz w:val="20"/>
                <w:szCs w:val="20"/>
              </w:rPr>
              <w:t>Pickworth</w:t>
            </w:r>
            <w:proofErr w:type="spellEnd"/>
            <w:r>
              <w:rPr>
                <w:rFonts w:cs="Arial"/>
                <w:sz w:val="20"/>
                <w:szCs w:val="20"/>
              </w:rPr>
              <w:t>, Albert Road Clinic</w:t>
            </w:r>
            <w:r w:rsidR="00493329">
              <w:rPr>
                <w:rFonts w:cs="Arial"/>
                <w:sz w:val="20"/>
                <w:szCs w:val="20"/>
              </w:rPr>
              <w:t xml:space="preserve"> </w:t>
            </w:r>
          </w:p>
          <w:p w14:paraId="0B9DB409" w14:textId="77777777" w:rsidR="00493329" w:rsidRPr="00A52897" w:rsidRDefault="00493329" w:rsidP="00493329">
            <w:pPr>
              <w:pStyle w:val="ListParagraph"/>
              <w:numPr>
                <w:ilvl w:val="0"/>
                <w:numId w:val="20"/>
              </w:numPr>
              <w:spacing w:before="80" w:after="80"/>
              <w:ind w:left="456"/>
              <w:contextualSpacing w:val="0"/>
              <w:rPr>
                <w:rFonts w:cs="Arial"/>
                <w:sz w:val="20"/>
                <w:szCs w:val="20"/>
              </w:rPr>
            </w:pPr>
            <w:r>
              <w:rPr>
                <w:rFonts w:cs="Arial"/>
                <w:sz w:val="20"/>
                <w:szCs w:val="20"/>
              </w:rPr>
              <w:t>Fraser Read-Smith, G12+</w:t>
            </w:r>
          </w:p>
          <w:p w14:paraId="3C107C96" w14:textId="77777777" w:rsidR="005618AE" w:rsidRDefault="00F265C1"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Andrew Bennett, South Yarra Residents Association</w:t>
            </w:r>
          </w:p>
          <w:p w14:paraId="5F884CA0" w14:textId="77777777" w:rsidR="005618AE" w:rsidRDefault="005618AE"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Gary Brennan, Bicycle Network Victoria</w:t>
            </w:r>
          </w:p>
          <w:p w14:paraId="0AF07091" w14:textId="77777777" w:rsidR="00EC175A" w:rsidRPr="0067458F" w:rsidRDefault="00EC175A" w:rsidP="00AC5CF9">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Trevor Sutherland, Hallmark Apartments</w:t>
            </w:r>
          </w:p>
        </w:tc>
        <w:tc>
          <w:tcPr>
            <w:tcW w:w="3260" w:type="dxa"/>
            <w:tcBorders>
              <w:top w:val="nil"/>
            </w:tcBorders>
            <w:shd w:val="clear" w:color="auto" w:fill="auto"/>
          </w:tcPr>
          <w:p w14:paraId="451B275E" w14:textId="77777777" w:rsidR="00686A17" w:rsidRPr="00A52897" w:rsidRDefault="00686A17" w:rsidP="00AC5CF9">
            <w:pPr>
              <w:spacing w:before="80" w:after="80"/>
              <w:rPr>
                <w:rFonts w:ascii="Arial" w:hAnsi="Arial" w:cs="Arial"/>
                <w:i/>
                <w:sz w:val="20"/>
                <w:szCs w:val="20"/>
              </w:rPr>
            </w:pPr>
          </w:p>
          <w:p w14:paraId="3DC21FEF" w14:textId="77777777" w:rsidR="00127E71" w:rsidRDefault="00127E71" w:rsidP="00127E71">
            <w:pPr>
              <w:pStyle w:val="ListParagraph"/>
              <w:numPr>
                <w:ilvl w:val="0"/>
                <w:numId w:val="2"/>
              </w:numPr>
              <w:spacing w:before="80" w:after="80"/>
              <w:ind w:left="453"/>
              <w:contextualSpacing w:val="0"/>
              <w:rPr>
                <w:rFonts w:cs="Arial"/>
                <w:sz w:val="20"/>
                <w:szCs w:val="20"/>
              </w:rPr>
            </w:pPr>
            <w:proofErr w:type="spellStart"/>
            <w:r>
              <w:rPr>
                <w:rFonts w:cs="Arial"/>
                <w:sz w:val="20"/>
                <w:szCs w:val="20"/>
              </w:rPr>
              <w:t>Bernadene</w:t>
            </w:r>
            <w:proofErr w:type="spellEnd"/>
            <w:r>
              <w:rPr>
                <w:rFonts w:cs="Arial"/>
                <w:sz w:val="20"/>
                <w:szCs w:val="20"/>
              </w:rPr>
              <w:t xml:space="preserve"> Voss, City of Port Phillip </w:t>
            </w:r>
          </w:p>
          <w:p w14:paraId="5B4FE50C" w14:textId="77777777" w:rsidR="00127E71" w:rsidRDefault="00127E71" w:rsidP="00127E71">
            <w:pPr>
              <w:pStyle w:val="ListParagraph"/>
              <w:numPr>
                <w:ilvl w:val="0"/>
                <w:numId w:val="2"/>
              </w:numPr>
              <w:spacing w:before="80" w:after="80"/>
              <w:ind w:left="453"/>
              <w:contextualSpacing w:val="0"/>
              <w:rPr>
                <w:rFonts w:cs="Arial"/>
                <w:sz w:val="20"/>
                <w:szCs w:val="20"/>
              </w:rPr>
            </w:pPr>
            <w:r>
              <w:rPr>
                <w:rFonts w:cs="Arial"/>
                <w:sz w:val="20"/>
                <w:szCs w:val="20"/>
              </w:rPr>
              <w:t xml:space="preserve">Lili Rosic, City of Port Phillip </w:t>
            </w:r>
          </w:p>
          <w:p w14:paraId="2312D34E" w14:textId="77777777" w:rsidR="00320E81" w:rsidRPr="00320E81" w:rsidRDefault="00320E81" w:rsidP="00320E81">
            <w:pPr>
              <w:pStyle w:val="ListParagraph"/>
              <w:numPr>
                <w:ilvl w:val="0"/>
                <w:numId w:val="2"/>
              </w:numPr>
              <w:spacing w:before="80" w:after="80"/>
              <w:ind w:left="453"/>
              <w:contextualSpacing w:val="0"/>
              <w:rPr>
                <w:rFonts w:cs="Arial"/>
                <w:sz w:val="20"/>
                <w:szCs w:val="20"/>
              </w:rPr>
            </w:pPr>
            <w:r>
              <w:rPr>
                <w:rFonts w:cs="Arial"/>
                <w:sz w:val="20"/>
                <w:szCs w:val="20"/>
              </w:rPr>
              <w:t>Rebecca Doherty, City of Port Phillip</w:t>
            </w:r>
          </w:p>
          <w:p w14:paraId="244117ED" w14:textId="77777777" w:rsidR="00127E71" w:rsidRDefault="00127E71" w:rsidP="00127E71">
            <w:pPr>
              <w:pStyle w:val="ListParagraph"/>
              <w:numPr>
                <w:ilvl w:val="0"/>
                <w:numId w:val="2"/>
              </w:numPr>
              <w:spacing w:before="80" w:after="80"/>
              <w:ind w:left="453"/>
              <w:contextualSpacing w:val="0"/>
              <w:rPr>
                <w:rFonts w:cs="Arial"/>
                <w:sz w:val="20"/>
                <w:szCs w:val="20"/>
              </w:rPr>
            </w:pPr>
            <w:r>
              <w:rPr>
                <w:rFonts w:cs="Arial"/>
                <w:sz w:val="20"/>
                <w:szCs w:val="20"/>
              </w:rPr>
              <w:t>Neil Hutchinson, City of Melbourne</w:t>
            </w:r>
          </w:p>
          <w:p w14:paraId="703FA89A" w14:textId="77777777" w:rsidR="00320E81" w:rsidRPr="00EC175A" w:rsidRDefault="00320E81" w:rsidP="00127E71">
            <w:pPr>
              <w:pStyle w:val="ListParagraph"/>
              <w:numPr>
                <w:ilvl w:val="0"/>
                <w:numId w:val="2"/>
              </w:numPr>
              <w:spacing w:before="80" w:after="80"/>
              <w:ind w:left="453"/>
              <w:contextualSpacing w:val="0"/>
              <w:rPr>
                <w:rFonts w:cs="Arial"/>
                <w:sz w:val="20"/>
                <w:szCs w:val="20"/>
              </w:rPr>
            </w:pPr>
            <w:r>
              <w:rPr>
                <w:rFonts w:cs="Arial"/>
                <w:sz w:val="20"/>
                <w:szCs w:val="20"/>
              </w:rPr>
              <w:t>Blythe Chidgey, CYP</w:t>
            </w:r>
          </w:p>
          <w:p w14:paraId="5533FD0D" w14:textId="77777777" w:rsidR="00E540E4" w:rsidRPr="00A52897"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John Goding</w:t>
            </w:r>
            <w:r w:rsidR="00FB0E79" w:rsidRPr="00A52897">
              <w:rPr>
                <w:rFonts w:cs="Arial"/>
                <w:sz w:val="20"/>
                <w:szCs w:val="20"/>
              </w:rPr>
              <w:t>, CYP</w:t>
            </w:r>
          </w:p>
          <w:p w14:paraId="467FC526" w14:textId="77777777" w:rsidR="00E540E4" w:rsidRDefault="00E540E4" w:rsidP="00AC5CF9">
            <w:pPr>
              <w:pStyle w:val="ListParagraph"/>
              <w:numPr>
                <w:ilvl w:val="0"/>
                <w:numId w:val="2"/>
              </w:numPr>
              <w:spacing w:before="80" w:after="80"/>
              <w:ind w:left="453"/>
              <w:contextualSpacing w:val="0"/>
              <w:rPr>
                <w:rFonts w:cs="Arial"/>
                <w:sz w:val="20"/>
                <w:szCs w:val="20"/>
              </w:rPr>
            </w:pPr>
            <w:r w:rsidRPr="00A52897">
              <w:rPr>
                <w:rFonts w:cs="Arial"/>
                <w:sz w:val="20"/>
                <w:szCs w:val="20"/>
              </w:rPr>
              <w:t>Rob Mair, CYP</w:t>
            </w:r>
          </w:p>
          <w:p w14:paraId="2EBB0C16" w14:textId="77777777" w:rsidR="00320E81" w:rsidRDefault="00320E81" w:rsidP="00AC5CF9">
            <w:pPr>
              <w:pStyle w:val="ListParagraph"/>
              <w:numPr>
                <w:ilvl w:val="0"/>
                <w:numId w:val="2"/>
              </w:numPr>
              <w:spacing w:before="80" w:after="80"/>
              <w:ind w:left="453"/>
              <w:contextualSpacing w:val="0"/>
              <w:rPr>
                <w:rFonts w:cs="Arial"/>
                <w:sz w:val="20"/>
                <w:szCs w:val="20"/>
              </w:rPr>
            </w:pPr>
            <w:r>
              <w:rPr>
                <w:rFonts w:cs="Arial"/>
                <w:sz w:val="20"/>
                <w:szCs w:val="20"/>
              </w:rPr>
              <w:t>Mark Parker, CYP</w:t>
            </w:r>
          </w:p>
          <w:p w14:paraId="58CB7431" w14:textId="77777777" w:rsidR="0067458F" w:rsidRPr="00A52897" w:rsidRDefault="00127E71" w:rsidP="00AC5CF9">
            <w:pPr>
              <w:pStyle w:val="ListParagraph"/>
              <w:numPr>
                <w:ilvl w:val="0"/>
                <w:numId w:val="2"/>
              </w:numPr>
              <w:spacing w:before="80" w:after="80"/>
              <w:ind w:left="453"/>
              <w:contextualSpacing w:val="0"/>
              <w:rPr>
                <w:rFonts w:cs="Arial"/>
                <w:sz w:val="20"/>
                <w:szCs w:val="20"/>
              </w:rPr>
            </w:pPr>
            <w:r>
              <w:rPr>
                <w:rFonts w:cs="Arial"/>
                <w:sz w:val="20"/>
                <w:szCs w:val="20"/>
              </w:rPr>
              <w:t>J</w:t>
            </w:r>
            <w:r w:rsidR="008E4C82">
              <w:rPr>
                <w:rFonts w:cs="Arial"/>
                <w:sz w:val="20"/>
                <w:szCs w:val="20"/>
              </w:rPr>
              <w:t xml:space="preserve">ack </w:t>
            </w:r>
            <w:proofErr w:type="spellStart"/>
            <w:r w:rsidR="008E4C82">
              <w:rPr>
                <w:rFonts w:cs="Arial"/>
                <w:sz w:val="20"/>
                <w:szCs w:val="20"/>
              </w:rPr>
              <w:t>Aimes</w:t>
            </w:r>
            <w:proofErr w:type="spellEnd"/>
            <w:r>
              <w:rPr>
                <w:rFonts w:cs="Arial"/>
                <w:sz w:val="20"/>
                <w:szCs w:val="20"/>
              </w:rPr>
              <w:t>,</w:t>
            </w:r>
            <w:r w:rsidR="0067458F">
              <w:rPr>
                <w:rFonts w:cs="Arial"/>
                <w:sz w:val="20"/>
                <w:szCs w:val="20"/>
              </w:rPr>
              <w:t xml:space="preserve"> CYP</w:t>
            </w:r>
          </w:p>
          <w:p w14:paraId="10357197" w14:textId="77777777" w:rsidR="005618AE" w:rsidRDefault="00FB0E79" w:rsidP="00AC5CF9">
            <w:pPr>
              <w:pStyle w:val="ListParagraph"/>
              <w:numPr>
                <w:ilvl w:val="0"/>
                <w:numId w:val="2"/>
              </w:numPr>
              <w:spacing w:before="80" w:after="80"/>
              <w:ind w:left="453"/>
              <w:contextualSpacing w:val="0"/>
              <w:rPr>
                <w:rFonts w:cs="Arial"/>
                <w:sz w:val="20"/>
                <w:szCs w:val="20"/>
              </w:rPr>
            </w:pPr>
            <w:r w:rsidRPr="005618AE">
              <w:rPr>
                <w:rFonts w:cs="Arial"/>
                <w:sz w:val="20"/>
                <w:szCs w:val="20"/>
              </w:rPr>
              <w:t>David Glossop, CYP</w:t>
            </w:r>
          </w:p>
          <w:p w14:paraId="6D537602" w14:textId="77777777" w:rsidR="00320E81" w:rsidRDefault="00320E81" w:rsidP="00AC5CF9">
            <w:pPr>
              <w:pStyle w:val="ListParagraph"/>
              <w:numPr>
                <w:ilvl w:val="0"/>
                <w:numId w:val="2"/>
              </w:numPr>
              <w:spacing w:before="80" w:after="80"/>
              <w:ind w:left="453"/>
              <w:contextualSpacing w:val="0"/>
              <w:rPr>
                <w:rFonts w:cs="Arial"/>
                <w:sz w:val="20"/>
                <w:szCs w:val="20"/>
              </w:rPr>
            </w:pPr>
            <w:r>
              <w:rPr>
                <w:rFonts w:cs="Arial"/>
                <w:sz w:val="20"/>
                <w:szCs w:val="20"/>
              </w:rPr>
              <w:t>Shane Brown, RPV</w:t>
            </w:r>
          </w:p>
          <w:p w14:paraId="35E327DC" w14:textId="77777777" w:rsidR="0067458F"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Vanessa Williams, RPV</w:t>
            </w:r>
          </w:p>
          <w:p w14:paraId="667CE395" w14:textId="77777777" w:rsidR="00127E71" w:rsidRPr="00A52897" w:rsidRDefault="00E81A7B" w:rsidP="00AC5CF9">
            <w:pPr>
              <w:pStyle w:val="ListParagraph"/>
              <w:numPr>
                <w:ilvl w:val="0"/>
                <w:numId w:val="2"/>
              </w:numPr>
              <w:spacing w:before="80" w:after="80"/>
              <w:ind w:left="453"/>
              <w:contextualSpacing w:val="0"/>
              <w:rPr>
                <w:rFonts w:cs="Arial"/>
                <w:sz w:val="20"/>
                <w:szCs w:val="20"/>
              </w:rPr>
            </w:pPr>
            <w:r>
              <w:rPr>
                <w:rFonts w:cs="Arial"/>
                <w:sz w:val="20"/>
                <w:szCs w:val="20"/>
              </w:rPr>
              <w:t>Paula Williams, RPV</w:t>
            </w:r>
          </w:p>
          <w:p w14:paraId="6033C1F7" w14:textId="77777777" w:rsidR="00E540E4" w:rsidRPr="00A52897" w:rsidRDefault="00F265C1" w:rsidP="00AC5CF9">
            <w:pPr>
              <w:pStyle w:val="ListParagraph"/>
              <w:numPr>
                <w:ilvl w:val="0"/>
                <w:numId w:val="2"/>
              </w:numPr>
              <w:spacing w:before="80" w:after="80"/>
              <w:ind w:left="453"/>
              <w:contextualSpacing w:val="0"/>
              <w:rPr>
                <w:rFonts w:cs="Arial"/>
                <w:sz w:val="20"/>
                <w:szCs w:val="20"/>
              </w:rPr>
            </w:pPr>
            <w:r>
              <w:rPr>
                <w:rFonts w:cs="Arial"/>
                <w:sz w:val="20"/>
                <w:szCs w:val="20"/>
              </w:rPr>
              <w:t>Marisa Supple</w:t>
            </w:r>
            <w:r w:rsidR="00E540E4" w:rsidRPr="00A52897">
              <w:rPr>
                <w:rFonts w:cs="Arial"/>
                <w:sz w:val="20"/>
                <w:szCs w:val="20"/>
              </w:rPr>
              <w:t>, RPV</w:t>
            </w:r>
          </w:p>
          <w:p w14:paraId="3CA4FDB8" w14:textId="77777777" w:rsidR="00E540E4" w:rsidRPr="00A52897" w:rsidRDefault="0067458F" w:rsidP="00AC5CF9">
            <w:pPr>
              <w:pStyle w:val="ListParagraph"/>
              <w:numPr>
                <w:ilvl w:val="0"/>
                <w:numId w:val="2"/>
              </w:numPr>
              <w:spacing w:before="80" w:after="80"/>
              <w:ind w:left="453"/>
              <w:contextualSpacing w:val="0"/>
              <w:rPr>
                <w:rFonts w:cs="Arial"/>
                <w:sz w:val="20"/>
                <w:szCs w:val="20"/>
              </w:rPr>
            </w:pPr>
            <w:r>
              <w:rPr>
                <w:rFonts w:cs="Arial"/>
                <w:sz w:val="20"/>
                <w:szCs w:val="20"/>
              </w:rPr>
              <w:t>Alana Clarke</w:t>
            </w:r>
            <w:r w:rsidR="00E540E4" w:rsidRPr="00A52897">
              <w:rPr>
                <w:rFonts w:cs="Arial"/>
                <w:sz w:val="20"/>
                <w:szCs w:val="20"/>
              </w:rPr>
              <w:t xml:space="preserve"> [</w:t>
            </w:r>
            <w:r w:rsidR="00E540E4" w:rsidRPr="00A52897">
              <w:rPr>
                <w:rFonts w:cs="Arial"/>
                <w:b/>
                <w:sz w:val="20"/>
                <w:szCs w:val="20"/>
              </w:rPr>
              <w:t>Secretariat</w:t>
            </w:r>
            <w:r w:rsidR="00E540E4" w:rsidRPr="0067458F">
              <w:rPr>
                <w:rFonts w:cs="Arial"/>
                <w:sz w:val="20"/>
                <w:szCs w:val="20"/>
              </w:rPr>
              <w:t>]</w:t>
            </w:r>
          </w:p>
        </w:tc>
        <w:tc>
          <w:tcPr>
            <w:tcW w:w="3402" w:type="dxa"/>
            <w:tcBorders>
              <w:top w:val="nil"/>
            </w:tcBorders>
            <w:shd w:val="clear" w:color="auto" w:fill="auto"/>
          </w:tcPr>
          <w:p w14:paraId="20A63F48" w14:textId="77777777" w:rsidR="00686A17" w:rsidRPr="00A52897" w:rsidRDefault="00E540E4" w:rsidP="00AC5CF9">
            <w:pPr>
              <w:spacing w:before="80" w:after="80"/>
              <w:rPr>
                <w:rFonts w:ascii="Arial" w:hAnsi="Arial" w:cs="Arial"/>
                <w:i/>
                <w:sz w:val="20"/>
                <w:szCs w:val="20"/>
              </w:rPr>
            </w:pPr>
            <w:r w:rsidRPr="00A52897">
              <w:rPr>
                <w:rFonts w:ascii="Arial" w:hAnsi="Arial" w:cs="Arial"/>
                <w:i/>
                <w:sz w:val="20"/>
                <w:szCs w:val="20"/>
              </w:rPr>
              <w:t>Apologies</w:t>
            </w:r>
          </w:p>
          <w:p w14:paraId="24D672EB" w14:textId="77777777" w:rsidR="00923E6F" w:rsidRPr="00A52897" w:rsidRDefault="00923E6F" w:rsidP="00AC5CF9">
            <w:pPr>
              <w:pStyle w:val="ListParagraph"/>
              <w:numPr>
                <w:ilvl w:val="0"/>
                <w:numId w:val="3"/>
              </w:numPr>
              <w:pBdr>
                <w:right w:val="single" w:sz="4" w:space="4" w:color="auto"/>
              </w:pBdr>
              <w:spacing w:before="80" w:after="80"/>
              <w:ind w:left="456"/>
              <w:contextualSpacing w:val="0"/>
              <w:rPr>
                <w:rFonts w:cs="Arial"/>
                <w:sz w:val="20"/>
                <w:szCs w:val="20"/>
              </w:rPr>
            </w:pPr>
            <w:r w:rsidRPr="00A52897">
              <w:rPr>
                <w:rFonts w:cs="Arial"/>
                <w:sz w:val="20"/>
                <w:szCs w:val="20"/>
              </w:rPr>
              <w:t>Colin Stuckey, Melbourne Grammar School</w:t>
            </w:r>
          </w:p>
          <w:p w14:paraId="520358F8" w14:textId="77777777" w:rsidR="00F265C1" w:rsidRDefault="00923E6F" w:rsidP="00F265C1">
            <w:pPr>
              <w:pStyle w:val="ListParagraph"/>
              <w:numPr>
                <w:ilvl w:val="0"/>
                <w:numId w:val="2"/>
              </w:numPr>
              <w:spacing w:before="80" w:after="80"/>
              <w:ind w:left="453"/>
              <w:contextualSpacing w:val="0"/>
              <w:rPr>
                <w:rFonts w:cs="Arial"/>
                <w:sz w:val="20"/>
                <w:szCs w:val="20"/>
              </w:rPr>
            </w:pPr>
            <w:r w:rsidRPr="00A52897">
              <w:rPr>
                <w:rFonts w:cs="Arial"/>
                <w:sz w:val="20"/>
                <w:szCs w:val="20"/>
              </w:rPr>
              <w:t>Christopher Cole, Royal Botanic Gardens</w:t>
            </w:r>
            <w:r w:rsidR="00F265C1">
              <w:rPr>
                <w:rFonts w:cs="Arial"/>
                <w:sz w:val="20"/>
                <w:szCs w:val="20"/>
              </w:rPr>
              <w:t xml:space="preserve"> </w:t>
            </w:r>
          </w:p>
          <w:p w14:paraId="6578F364"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John Phillips, Melbourne Grammar School</w:t>
            </w:r>
          </w:p>
          <w:p w14:paraId="6C1E203D"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Christian Lawless, Melbourne Girls Grammar School</w:t>
            </w:r>
          </w:p>
          <w:p w14:paraId="5AC7A6FD"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 xml:space="preserve">Daniel </w:t>
            </w:r>
            <w:proofErr w:type="spellStart"/>
            <w:r w:rsidRPr="00A52897">
              <w:rPr>
                <w:rFonts w:cs="Arial"/>
                <w:sz w:val="20"/>
                <w:szCs w:val="20"/>
              </w:rPr>
              <w:t>Mulqueen</w:t>
            </w:r>
            <w:proofErr w:type="spellEnd"/>
            <w:r w:rsidRPr="00A52897">
              <w:rPr>
                <w:rFonts w:cs="Arial"/>
                <w:sz w:val="20"/>
                <w:szCs w:val="20"/>
              </w:rPr>
              <w:t>, Shrine of Remembrance</w:t>
            </w:r>
          </w:p>
          <w:p w14:paraId="385E283A"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Toni Meath, Mac Robertson Girls High School</w:t>
            </w:r>
          </w:p>
          <w:p w14:paraId="0F3A1DA1"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 xml:space="preserve">Lou </w:t>
            </w:r>
            <w:proofErr w:type="spellStart"/>
            <w:r w:rsidRPr="00A52897">
              <w:rPr>
                <w:rFonts w:cs="Arial"/>
                <w:sz w:val="20"/>
                <w:szCs w:val="20"/>
              </w:rPr>
              <w:t>Raunick</w:t>
            </w:r>
            <w:proofErr w:type="spellEnd"/>
            <w:r w:rsidRPr="00A52897">
              <w:rPr>
                <w:rFonts w:cs="Arial"/>
                <w:sz w:val="20"/>
                <w:szCs w:val="20"/>
              </w:rPr>
              <w:t>, G12+</w:t>
            </w:r>
          </w:p>
          <w:p w14:paraId="438F53D3" w14:textId="77777777" w:rsidR="00FB0E79" w:rsidRPr="00A52897"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Sarah Potter, Entrecote</w:t>
            </w:r>
          </w:p>
          <w:p w14:paraId="6C8F912D" w14:textId="77777777" w:rsidR="00FB0E79" w:rsidRDefault="00FB0E79" w:rsidP="00AC5CF9">
            <w:pPr>
              <w:pStyle w:val="ListParagraph"/>
              <w:numPr>
                <w:ilvl w:val="0"/>
                <w:numId w:val="20"/>
              </w:numPr>
              <w:spacing w:before="80" w:after="80"/>
              <w:ind w:left="456"/>
              <w:contextualSpacing w:val="0"/>
              <w:rPr>
                <w:rFonts w:cs="Arial"/>
                <w:sz w:val="20"/>
                <w:szCs w:val="20"/>
              </w:rPr>
            </w:pPr>
            <w:r w:rsidRPr="00A52897">
              <w:rPr>
                <w:rFonts w:cs="Arial"/>
                <w:sz w:val="20"/>
                <w:szCs w:val="20"/>
              </w:rPr>
              <w:t>Jamie McBride, Domain Road Traders</w:t>
            </w:r>
          </w:p>
          <w:p w14:paraId="5AC16F25" w14:textId="77777777" w:rsidR="0067458F" w:rsidRPr="00EC175A" w:rsidRDefault="0067458F" w:rsidP="00EC175A">
            <w:pPr>
              <w:spacing w:before="80" w:after="80"/>
              <w:ind w:left="96"/>
              <w:rPr>
                <w:rFonts w:cs="Arial"/>
                <w:sz w:val="20"/>
                <w:szCs w:val="20"/>
              </w:rPr>
            </w:pPr>
          </w:p>
        </w:tc>
      </w:tr>
    </w:tbl>
    <w:p w14:paraId="1082D235" w14:textId="77777777" w:rsidR="005D0081" w:rsidRPr="00526BC6" w:rsidRDefault="005D0081" w:rsidP="00AC5CF9">
      <w:pPr>
        <w:spacing w:before="80" w:after="80"/>
        <w:rPr>
          <w:rFonts w:ascii="Arial" w:hAnsi="Arial" w:cs="Arial"/>
          <w:sz w:val="8"/>
          <w:szCs w:val="8"/>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93"/>
        <w:gridCol w:w="9072"/>
      </w:tblGrid>
      <w:tr w:rsidR="00145AF9" w:rsidRPr="00031088" w14:paraId="6E0B756A" w14:textId="77777777" w:rsidTr="00CF3CA1">
        <w:trPr>
          <w:trHeight w:val="340"/>
        </w:trPr>
        <w:tc>
          <w:tcPr>
            <w:tcW w:w="993" w:type="dxa"/>
            <w:tcBorders>
              <w:top w:val="single" w:sz="18" w:space="0" w:color="808080" w:themeColor="background1" w:themeShade="80"/>
              <w:bottom w:val="nil"/>
            </w:tcBorders>
            <w:shd w:val="clear" w:color="auto" w:fill="D9D9D9" w:themeFill="background1" w:themeFillShade="D9"/>
            <w:vAlign w:val="center"/>
          </w:tcPr>
          <w:p w14:paraId="05C6F0FB"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C1789BA"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Welcome and Metro Tunnel Update</w:t>
            </w:r>
          </w:p>
        </w:tc>
      </w:tr>
      <w:tr w:rsidR="00145AF9" w:rsidRPr="00031088" w14:paraId="53D76A0F" w14:textId="77777777" w:rsidTr="00CF3CA1">
        <w:trPr>
          <w:trHeight w:val="199"/>
        </w:trPr>
        <w:tc>
          <w:tcPr>
            <w:tcW w:w="993" w:type="dxa"/>
            <w:tcBorders>
              <w:top w:val="nil"/>
              <w:bottom w:val="nil"/>
            </w:tcBorders>
          </w:tcPr>
          <w:p w14:paraId="48A46356" w14:textId="77777777" w:rsidR="00145AF9" w:rsidRPr="00031088" w:rsidRDefault="00145AF9" w:rsidP="00AC5CF9">
            <w:pPr>
              <w:pStyle w:val="DTPLIintrotext"/>
              <w:spacing w:before="80" w:after="80"/>
              <w:jc w:val="center"/>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6583AF95" w14:textId="77777777" w:rsidR="0057406E" w:rsidRPr="0057406E" w:rsidRDefault="0057406E" w:rsidP="00AC5CF9">
            <w:pPr>
              <w:spacing w:before="80" w:after="80"/>
              <w:rPr>
                <w:rFonts w:ascii="Arial" w:hAnsi="Arial" w:cs="Arial"/>
                <w:sz w:val="20"/>
                <w:szCs w:val="20"/>
              </w:rPr>
            </w:pPr>
            <w:r w:rsidRPr="0057406E">
              <w:rPr>
                <w:rFonts w:ascii="Arial" w:hAnsi="Arial" w:cs="Arial"/>
                <w:sz w:val="20"/>
                <w:szCs w:val="20"/>
              </w:rPr>
              <w:t>Matters arising:</w:t>
            </w:r>
          </w:p>
          <w:p w14:paraId="07F3E310" w14:textId="77777777" w:rsidR="0057406E" w:rsidRPr="0057406E" w:rsidRDefault="0057406E" w:rsidP="00AC5CF9">
            <w:pPr>
              <w:numPr>
                <w:ilvl w:val="0"/>
                <w:numId w:val="27"/>
              </w:numPr>
              <w:tabs>
                <w:tab w:val="clear" w:pos="720"/>
                <w:tab w:val="num" w:pos="1620"/>
              </w:tabs>
              <w:spacing w:before="80" w:after="80"/>
              <w:ind w:left="486"/>
              <w:textAlignment w:val="center"/>
              <w:rPr>
                <w:rFonts w:ascii="Calibri" w:hAnsi="Calibri" w:cs="Calibri"/>
                <w:szCs w:val="22"/>
              </w:rPr>
            </w:pPr>
            <w:r w:rsidRPr="0057406E">
              <w:rPr>
                <w:rFonts w:ascii="Arial" w:hAnsi="Arial" w:cs="Arial"/>
                <w:sz w:val="20"/>
                <w:szCs w:val="20"/>
              </w:rPr>
              <w:t>The Community Reference Group (CRG) discussed changes to the Terms of Reference.</w:t>
            </w:r>
          </w:p>
          <w:p w14:paraId="325AA0EC" w14:textId="77777777" w:rsidR="0057406E" w:rsidRPr="0057406E" w:rsidRDefault="0057406E" w:rsidP="00AC5CF9">
            <w:pPr>
              <w:numPr>
                <w:ilvl w:val="0"/>
                <w:numId w:val="27"/>
              </w:numPr>
              <w:tabs>
                <w:tab w:val="clear" w:pos="720"/>
                <w:tab w:val="num" w:pos="1620"/>
              </w:tabs>
              <w:spacing w:before="80" w:after="80"/>
              <w:ind w:left="486"/>
              <w:textAlignment w:val="center"/>
              <w:rPr>
                <w:rFonts w:ascii="Calibri" w:hAnsi="Calibri" w:cs="Calibri"/>
                <w:szCs w:val="22"/>
              </w:rPr>
            </w:pPr>
            <w:r w:rsidRPr="0057406E">
              <w:rPr>
                <w:rFonts w:ascii="Arial" w:hAnsi="Arial" w:cs="Arial"/>
                <w:sz w:val="20"/>
                <w:szCs w:val="20"/>
              </w:rPr>
              <w:t xml:space="preserve">The CRG discussed the Outstanding Actions and Issues Register. </w:t>
            </w:r>
          </w:p>
          <w:p w14:paraId="59DC5BD8" w14:textId="16E090D5" w:rsidR="0057406E" w:rsidRPr="0057406E" w:rsidRDefault="0057406E" w:rsidP="00AC5CF9">
            <w:pPr>
              <w:numPr>
                <w:ilvl w:val="1"/>
                <w:numId w:val="27"/>
              </w:numPr>
              <w:tabs>
                <w:tab w:val="clear" w:pos="1440"/>
                <w:tab w:val="num" w:pos="627"/>
                <w:tab w:val="num" w:pos="1761"/>
              </w:tabs>
              <w:spacing w:before="80" w:after="80"/>
              <w:ind w:left="911"/>
              <w:textAlignment w:val="center"/>
              <w:rPr>
                <w:rFonts w:ascii="Calibri" w:hAnsi="Calibri" w:cs="Calibri"/>
                <w:szCs w:val="22"/>
              </w:rPr>
            </w:pPr>
            <w:r w:rsidRPr="0057406E">
              <w:rPr>
                <w:rFonts w:ascii="Arial" w:hAnsi="Arial" w:cs="Arial"/>
                <w:sz w:val="20"/>
                <w:szCs w:val="20"/>
              </w:rPr>
              <w:t xml:space="preserve">The CRG raised the importance </w:t>
            </w:r>
            <w:r w:rsidR="00D1506D">
              <w:rPr>
                <w:rFonts w:ascii="Arial" w:hAnsi="Arial" w:cs="Arial"/>
                <w:sz w:val="20"/>
                <w:szCs w:val="20"/>
              </w:rPr>
              <w:t xml:space="preserve">of </w:t>
            </w:r>
            <w:r w:rsidR="00F074B8">
              <w:rPr>
                <w:rFonts w:ascii="Arial" w:hAnsi="Arial" w:cs="Arial"/>
                <w:sz w:val="20"/>
                <w:szCs w:val="20"/>
              </w:rPr>
              <w:t>the design development process and opportunities for</w:t>
            </w:r>
            <w:r w:rsidRPr="0057406E">
              <w:rPr>
                <w:rFonts w:ascii="Arial" w:hAnsi="Arial" w:cs="Arial"/>
                <w:sz w:val="20"/>
                <w:szCs w:val="20"/>
              </w:rPr>
              <w:t xml:space="preserve"> </w:t>
            </w:r>
            <w:r w:rsidR="001F330C">
              <w:rPr>
                <w:rFonts w:ascii="Arial" w:hAnsi="Arial" w:cs="Arial"/>
                <w:sz w:val="20"/>
                <w:szCs w:val="20"/>
              </w:rPr>
              <w:t>community consultation</w:t>
            </w:r>
            <w:r w:rsidRPr="0057406E">
              <w:rPr>
                <w:rFonts w:ascii="Arial" w:hAnsi="Arial" w:cs="Arial"/>
                <w:sz w:val="20"/>
                <w:szCs w:val="20"/>
              </w:rPr>
              <w:t xml:space="preserve">. CYP agreed to provide a timeline for </w:t>
            </w:r>
            <w:r w:rsidR="00385EF5">
              <w:rPr>
                <w:rFonts w:ascii="Arial" w:hAnsi="Arial" w:cs="Arial"/>
                <w:sz w:val="20"/>
                <w:szCs w:val="20"/>
              </w:rPr>
              <w:t xml:space="preserve">design development, noting any </w:t>
            </w:r>
            <w:r w:rsidRPr="0057406E">
              <w:rPr>
                <w:rFonts w:ascii="Arial" w:hAnsi="Arial" w:cs="Arial"/>
                <w:sz w:val="20"/>
                <w:szCs w:val="20"/>
              </w:rPr>
              <w:t>community engagement</w:t>
            </w:r>
            <w:r w:rsidR="00F074B8">
              <w:rPr>
                <w:rFonts w:ascii="Arial" w:hAnsi="Arial" w:cs="Arial"/>
                <w:sz w:val="20"/>
                <w:szCs w:val="20"/>
              </w:rPr>
              <w:t xml:space="preserve">. </w:t>
            </w:r>
            <w:r w:rsidRPr="0057406E">
              <w:rPr>
                <w:rFonts w:ascii="Arial" w:hAnsi="Arial" w:cs="Arial"/>
                <w:b/>
                <w:bCs/>
                <w:sz w:val="20"/>
                <w:szCs w:val="20"/>
              </w:rPr>
              <w:t xml:space="preserve">D8-1, D10-2, and D10-5 </w:t>
            </w:r>
            <w:r w:rsidRPr="0057406E">
              <w:rPr>
                <w:rFonts w:ascii="Arial" w:hAnsi="Arial" w:cs="Arial"/>
                <w:sz w:val="20"/>
                <w:szCs w:val="20"/>
              </w:rPr>
              <w:t>relate to the precinct legacy arrangements and are</w:t>
            </w:r>
            <w:r w:rsidR="00695836">
              <w:rPr>
                <w:rFonts w:ascii="Arial" w:hAnsi="Arial" w:cs="Arial"/>
                <w:sz w:val="20"/>
                <w:szCs w:val="20"/>
              </w:rPr>
              <w:t xml:space="preserve"> now represented in</w:t>
            </w:r>
            <w:r w:rsidRPr="0057406E">
              <w:rPr>
                <w:rFonts w:ascii="Arial" w:hAnsi="Arial" w:cs="Arial"/>
                <w:sz w:val="20"/>
                <w:szCs w:val="20"/>
              </w:rPr>
              <w:t xml:space="preserve"> </w:t>
            </w:r>
            <w:r w:rsidRPr="0057406E">
              <w:rPr>
                <w:rFonts w:ascii="Arial" w:hAnsi="Arial" w:cs="Arial"/>
                <w:b/>
                <w:bCs/>
                <w:sz w:val="20"/>
                <w:szCs w:val="20"/>
              </w:rPr>
              <w:t>D12-1</w:t>
            </w:r>
            <w:r w:rsidRPr="0057406E">
              <w:rPr>
                <w:rFonts w:ascii="Arial" w:hAnsi="Arial" w:cs="Arial"/>
                <w:sz w:val="20"/>
                <w:szCs w:val="20"/>
              </w:rPr>
              <w:t>.</w:t>
            </w:r>
            <w:r w:rsidR="00F074B8">
              <w:rPr>
                <w:rFonts w:ascii="Arial" w:hAnsi="Arial" w:cs="Arial"/>
                <w:sz w:val="20"/>
                <w:szCs w:val="20"/>
              </w:rPr>
              <w:t xml:space="preserve"> </w:t>
            </w:r>
          </w:p>
          <w:p w14:paraId="75BC4CB3" w14:textId="77777777" w:rsidR="009D5C09" w:rsidRPr="0057406E" w:rsidRDefault="0057406E" w:rsidP="00AC5CF9">
            <w:pPr>
              <w:numPr>
                <w:ilvl w:val="1"/>
                <w:numId w:val="27"/>
              </w:numPr>
              <w:tabs>
                <w:tab w:val="clear" w:pos="1440"/>
                <w:tab w:val="num" w:pos="627"/>
                <w:tab w:val="num" w:pos="1761"/>
              </w:tabs>
              <w:spacing w:before="80" w:after="80"/>
              <w:ind w:left="911"/>
              <w:textAlignment w:val="center"/>
              <w:rPr>
                <w:rFonts w:ascii="Calibri" w:hAnsi="Calibri" w:cs="Calibri"/>
                <w:szCs w:val="22"/>
              </w:rPr>
            </w:pPr>
            <w:r w:rsidRPr="0057406E">
              <w:rPr>
                <w:rFonts w:ascii="Arial" w:hAnsi="Arial" w:cs="Arial"/>
                <w:sz w:val="20"/>
                <w:szCs w:val="20"/>
              </w:rPr>
              <w:t>The CRG discussed dust mitigation (</w:t>
            </w:r>
            <w:r w:rsidRPr="0057406E">
              <w:rPr>
                <w:rFonts w:ascii="Arial" w:hAnsi="Arial" w:cs="Arial"/>
                <w:b/>
                <w:bCs/>
                <w:sz w:val="20"/>
                <w:szCs w:val="20"/>
              </w:rPr>
              <w:t>D10-1</w:t>
            </w:r>
            <w:r w:rsidRPr="0057406E">
              <w:rPr>
                <w:rFonts w:ascii="Arial" w:hAnsi="Arial" w:cs="Arial"/>
                <w:sz w:val="20"/>
                <w:szCs w:val="20"/>
              </w:rPr>
              <w:t xml:space="preserve">) and the presence of dust on buildings. CYP confirmed that it has implemented significant dust mitigation measures on site in line with feedback from the community and lessons learned from the management of other sites. The CRG expressed concern that the dust mitigation measures are not adequately preventing the accumulation of dust on buildings and requested that CYP contribute to cleaning costs. CYP confirmed that it is not proposing to contribute to cleaning costs at this time, as it is meeting its air quality Environment Performance Requirements (EPRs). CYP confirmed it is committed to applying and continually improving comprehensive mitigation measures at the source of the dust. </w:t>
            </w:r>
          </w:p>
        </w:tc>
      </w:tr>
      <w:tr w:rsidR="0057406E" w:rsidRPr="00031088" w14:paraId="32E4B58B" w14:textId="77777777" w:rsidTr="00CF3CA1">
        <w:trPr>
          <w:trHeight w:val="199"/>
        </w:trPr>
        <w:tc>
          <w:tcPr>
            <w:tcW w:w="993" w:type="dxa"/>
            <w:tcBorders>
              <w:top w:val="nil"/>
              <w:bottom w:val="nil"/>
            </w:tcBorders>
          </w:tcPr>
          <w:p w14:paraId="0A0CA52F" w14:textId="77777777" w:rsidR="0057406E" w:rsidRPr="00031088" w:rsidRDefault="007C1826" w:rsidP="00AC5CF9">
            <w:pPr>
              <w:pStyle w:val="DTPLIintrotext"/>
              <w:spacing w:before="80" w:after="80"/>
              <w:jc w:val="center"/>
              <w:rPr>
                <w:rFonts w:ascii="Arial" w:hAnsi="Arial"/>
                <w:color w:val="000000" w:themeColor="text1"/>
                <w:sz w:val="20"/>
              </w:rPr>
            </w:pPr>
            <w:r>
              <w:rPr>
                <w:rFonts w:ascii="Arial" w:hAnsi="Arial"/>
                <w:color w:val="000000" w:themeColor="text1"/>
                <w:sz w:val="20"/>
              </w:rPr>
              <w:t>D12-1</w:t>
            </w:r>
          </w:p>
        </w:tc>
        <w:tc>
          <w:tcPr>
            <w:tcW w:w="9072" w:type="dxa"/>
            <w:tcBorders>
              <w:top w:val="nil"/>
              <w:bottom w:val="nil"/>
              <w:right w:val="single" w:sz="4" w:space="0" w:color="808080" w:themeColor="background1" w:themeShade="80"/>
            </w:tcBorders>
          </w:tcPr>
          <w:p w14:paraId="2229A67C" w14:textId="77777777" w:rsidR="0057406E" w:rsidRPr="00031088" w:rsidRDefault="007C1826" w:rsidP="00AC5CF9">
            <w:pPr>
              <w:spacing w:before="80" w:after="80"/>
              <w:rPr>
                <w:rFonts w:ascii="Arial" w:hAnsi="Arial" w:cs="Arial"/>
                <w:sz w:val="20"/>
                <w:szCs w:val="20"/>
              </w:rPr>
            </w:pPr>
            <w:r>
              <w:rPr>
                <w:rFonts w:ascii="Arial" w:hAnsi="Arial" w:cs="Arial"/>
                <w:color w:val="000000"/>
                <w:sz w:val="20"/>
                <w:szCs w:val="20"/>
              </w:rPr>
              <w:t>Present on precinct legacy arrangements, including the South African Soldiers Memorial, plant species in the newly developed green wedge, and any changes to the Development Plan design.</w:t>
            </w:r>
          </w:p>
        </w:tc>
      </w:tr>
      <w:tr w:rsidR="00145AF9" w:rsidRPr="00031088" w14:paraId="1818902A" w14:textId="77777777" w:rsidTr="00CF3CA1">
        <w:trPr>
          <w:trHeight w:val="340"/>
        </w:trPr>
        <w:tc>
          <w:tcPr>
            <w:tcW w:w="993" w:type="dxa"/>
            <w:tcBorders>
              <w:bottom w:val="nil"/>
            </w:tcBorders>
            <w:shd w:val="clear" w:color="auto" w:fill="D9D9D9" w:themeFill="background1" w:themeFillShade="D9"/>
            <w:vAlign w:val="center"/>
          </w:tcPr>
          <w:p w14:paraId="0B156ED0" w14:textId="77777777" w:rsidR="00145AF9" w:rsidRPr="00031088" w:rsidRDefault="00145AF9" w:rsidP="00AC5CF9">
            <w:pPr>
              <w:pStyle w:val="DTPLIintrotext"/>
              <w:spacing w:before="80" w:after="80"/>
              <w:rPr>
                <w:rFonts w:ascii="Arial" w:hAnsi="Arial"/>
                <w:color w:val="auto"/>
                <w:sz w:val="20"/>
              </w:rPr>
            </w:pPr>
            <w:r w:rsidRPr="00031088">
              <w:rPr>
                <w:rFonts w:ascii="Arial" w:hAnsi="Arial"/>
                <w:color w:val="auto"/>
                <w:sz w:val="20"/>
              </w:rPr>
              <w:lastRenderedPageBreak/>
              <w:t>2.</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5048E8D2" w14:textId="77777777" w:rsidR="00145AF9" w:rsidRPr="00031088" w:rsidRDefault="007D1612" w:rsidP="00AC5CF9">
            <w:pPr>
              <w:pStyle w:val="DTPLIintrotext"/>
              <w:spacing w:before="80" w:after="80"/>
              <w:rPr>
                <w:rFonts w:ascii="Arial" w:hAnsi="Arial"/>
                <w:color w:val="auto"/>
                <w:sz w:val="20"/>
              </w:rPr>
            </w:pPr>
            <w:r w:rsidRPr="00031088">
              <w:rPr>
                <w:rFonts w:ascii="Arial" w:hAnsi="Arial"/>
                <w:color w:val="auto"/>
                <w:sz w:val="20"/>
              </w:rPr>
              <w:t xml:space="preserve">Presentation from </w:t>
            </w:r>
            <w:r w:rsidR="00E540E4" w:rsidRPr="00031088">
              <w:rPr>
                <w:rFonts w:ascii="Arial" w:hAnsi="Arial"/>
                <w:color w:val="auto"/>
                <w:sz w:val="20"/>
              </w:rPr>
              <w:t>Cross Yarra Partnership</w:t>
            </w:r>
          </w:p>
        </w:tc>
      </w:tr>
      <w:tr w:rsidR="00145AF9" w:rsidRPr="00031088" w14:paraId="65596F2F" w14:textId="77777777" w:rsidTr="00CF3CA1">
        <w:trPr>
          <w:trHeight w:val="935"/>
        </w:trPr>
        <w:tc>
          <w:tcPr>
            <w:tcW w:w="993" w:type="dxa"/>
            <w:tcBorders>
              <w:top w:val="nil"/>
              <w:bottom w:val="nil"/>
            </w:tcBorders>
          </w:tcPr>
          <w:p w14:paraId="015F66DD" w14:textId="77777777" w:rsidR="00145AF9" w:rsidRPr="00031088" w:rsidRDefault="00145AF9" w:rsidP="00AC5CF9">
            <w:pPr>
              <w:spacing w:before="80" w:after="80"/>
              <w:jc w:val="center"/>
              <w:rPr>
                <w:rFonts w:ascii="Arial" w:hAnsi="Arial" w:cs="Arial"/>
                <w:b/>
                <w:sz w:val="20"/>
                <w:szCs w:val="20"/>
              </w:rPr>
            </w:pPr>
          </w:p>
        </w:tc>
        <w:tc>
          <w:tcPr>
            <w:tcW w:w="9072" w:type="dxa"/>
            <w:tcBorders>
              <w:top w:val="nil"/>
              <w:bottom w:val="nil"/>
              <w:right w:val="single" w:sz="4" w:space="0" w:color="808080" w:themeColor="background1" w:themeShade="80"/>
            </w:tcBorders>
          </w:tcPr>
          <w:p w14:paraId="43F9EA53" w14:textId="77777777" w:rsidR="00E85EDC" w:rsidRPr="00E85EDC" w:rsidRDefault="00E85EDC" w:rsidP="00AC5CF9">
            <w:pPr>
              <w:spacing w:before="80" w:after="80"/>
              <w:rPr>
                <w:rFonts w:ascii="Arial" w:hAnsi="Arial" w:cs="Arial"/>
                <w:sz w:val="20"/>
                <w:szCs w:val="20"/>
              </w:rPr>
            </w:pPr>
            <w:r w:rsidRPr="00E85EDC">
              <w:rPr>
                <w:rFonts w:ascii="Arial" w:hAnsi="Arial" w:cs="Arial"/>
                <w:sz w:val="20"/>
                <w:szCs w:val="20"/>
              </w:rPr>
              <w:t xml:space="preserve">Presentation by John Goding (CYP) on current and upcoming works. </w:t>
            </w:r>
          </w:p>
          <w:p w14:paraId="659F5B47" w14:textId="77777777" w:rsidR="00E85EDC" w:rsidRPr="00E85EDC" w:rsidRDefault="00E85EDC" w:rsidP="00AC5CF9">
            <w:pPr>
              <w:spacing w:before="80" w:after="80"/>
              <w:rPr>
                <w:rFonts w:ascii="Arial" w:hAnsi="Arial" w:cs="Arial"/>
                <w:sz w:val="20"/>
                <w:szCs w:val="20"/>
              </w:rPr>
            </w:pPr>
            <w:r w:rsidRPr="00E85EDC">
              <w:rPr>
                <w:rFonts w:ascii="Arial" w:hAnsi="Arial" w:cs="Arial"/>
                <w:sz w:val="20"/>
                <w:szCs w:val="20"/>
              </w:rPr>
              <w:t>Presentation by David Glossop (CYP) on environment monitoring.</w:t>
            </w:r>
          </w:p>
          <w:p w14:paraId="2D7D9207" w14:textId="77777777" w:rsidR="00E85EDC" w:rsidRPr="00E85EDC" w:rsidRDefault="00E85EDC" w:rsidP="00AC5CF9">
            <w:pPr>
              <w:spacing w:before="80" w:after="80"/>
              <w:rPr>
                <w:rFonts w:ascii="Arial" w:hAnsi="Arial" w:cs="Arial"/>
                <w:sz w:val="20"/>
                <w:szCs w:val="20"/>
              </w:rPr>
            </w:pPr>
            <w:r w:rsidRPr="00E85EDC">
              <w:rPr>
                <w:rFonts w:ascii="Arial" w:hAnsi="Arial" w:cs="Arial"/>
                <w:sz w:val="20"/>
                <w:szCs w:val="20"/>
              </w:rPr>
              <w:t>Matters arising:</w:t>
            </w:r>
          </w:p>
          <w:p w14:paraId="4557EB36" w14:textId="77777777" w:rsidR="00E85EDC" w:rsidRPr="00E85EDC" w:rsidRDefault="00E85EDC" w:rsidP="00AC5CF9">
            <w:pPr>
              <w:numPr>
                <w:ilvl w:val="0"/>
                <w:numId w:val="29"/>
              </w:numPr>
              <w:tabs>
                <w:tab w:val="clear" w:pos="720"/>
                <w:tab w:val="num" w:pos="911"/>
              </w:tabs>
              <w:spacing w:before="80" w:after="80"/>
              <w:ind w:left="486"/>
              <w:textAlignment w:val="center"/>
              <w:rPr>
                <w:rFonts w:ascii="Calibri" w:hAnsi="Calibri" w:cs="Calibri"/>
                <w:szCs w:val="22"/>
              </w:rPr>
            </w:pPr>
            <w:r w:rsidRPr="00E85EDC">
              <w:rPr>
                <w:rFonts w:ascii="Arial" w:hAnsi="Arial" w:cs="Arial"/>
                <w:sz w:val="20"/>
                <w:szCs w:val="20"/>
              </w:rPr>
              <w:t xml:space="preserve">The CRG discussed tram realignment works. CYP confirmed that </w:t>
            </w:r>
            <w:r w:rsidR="00F074B8" w:rsidRPr="00E85EDC">
              <w:rPr>
                <w:rFonts w:ascii="Arial" w:hAnsi="Arial" w:cs="Arial"/>
                <w:sz w:val="20"/>
                <w:szCs w:val="20"/>
              </w:rPr>
              <w:t xml:space="preserve">occupations </w:t>
            </w:r>
            <w:r w:rsidR="00F074B8">
              <w:rPr>
                <w:rFonts w:ascii="Arial" w:hAnsi="Arial" w:cs="Arial"/>
                <w:sz w:val="20"/>
                <w:szCs w:val="20"/>
              </w:rPr>
              <w:t xml:space="preserve">for </w:t>
            </w:r>
            <w:r w:rsidRPr="00E85EDC">
              <w:rPr>
                <w:rFonts w:ascii="Arial" w:hAnsi="Arial" w:cs="Arial"/>
                <w:sz w:val="20"/>
                <w:szCs w:val="20"/>
              </w:rPr>
              <w:t>tram realignment works are scheduled for late August 2019 and will be subject to usual site rules such as reversing buzzers in place of beepers.</w:t>
            </w:r>
          </w:p>
          <w:p w14:paraId="58E75A32" w14:textId="77777777" w:rsidR="00E85EDC" w:rsidRPr="00E85EDC" w:rsidRDefault="00E85EDC" w:rsidP="00AC5CF9">
            <w:pPr>
              <w:numPr>
                <w:ilvl w:val="0"/>
                <w:numId w:val="29"/>
              </w:numPr>
              <w:tabs>
                <w:tab w:val="clear" w:pos="720"/>
                <w:tab w:val="num" w:pos="911"/>
              </w:tabs>
              <w:spacing w:before="80" w:after="80"/>
              <w:ind w:left="486"/>
              <w:textAlignment w:val="center"/>
              <w:rPr>
                <w:rFonts w:ascii="Calibri" w:hAnsi="Calibri" w:cs="Calibri"/>
                <w:szCs w:val="22"/>
              </w:rPr>
            </w:pPr>
            <w:r w:rsidRPr="00E85EDC">
              <w:rPr>
                <w:rFonts w:ascii="Arial" w:hAnsi="Arial" w:cs="Arial"/>
                <w:sz w:val="20"/>
                <w:szCs w:val="20"/>
              </w:rPr>
              <w:t>Michael Butcher queried the use of Domain Road as a secondary truck route. CYP confirmed that Domain Road is only intended for use during a short period in February 2020 when St Kilda Road is inaccessible. CYP confirmed that dust mitigation during this phase is a priority.</w:t>
            </w:r>
          </w:p>
          <w:p w14:paraId="3E7C195D" w14:textId="77777777" w:rsidR="00E85EDC" w:rsidRPr="00E85EDC" w:rsidRDefault="00E85EDC" w:rsidP="00AC5CF9">
            <w:pPr>
              <w:numPr>
                <w:ilvl w:val="0"/>
                <w:numId w:val="29"/>
              </w:numPr>
              <w:tabs>
                <w:tab w:val="clear" w:pos="720"/>
                <w:tab w:val="num" w:pos="911"/>
              </w:tabs>
              <w:spacing w:before="80" w:after="80"/>
              <w:ind w:left="486"/>
              <w:textAlignment w:val="center"/>
              <w:rPr>
                <w:rFonts w:ascii="Calibri" w:hAnsi="Calibri" w:cs="Calibri"/>
                <w:szCs w:val="22"/>
              </w:rPr>
            </w:pPr>
            <w:r w:rsidRPr="00E85EDC">
              <w:rPr>
                <w:rFonts w:ascii="Arial" w:hAnsi="Arial" w:cs="Arial"/>
                <w:sz w:val="20"/>
                <w:szCs w:val="20"/>
              </w:rPr>
              <w:t xml:space="preserve">Michael Butcher raised the truck tracking system, commenting that he had observed a project truck on a road that was not part of an approved route. CYP confirmed </w:t>
            </w:r>
            <w:r w:rsidR="00F074B8">
              <w:rPr>
                <w:rFonts w:ascii="Arial" w:hAnsi="Arial" w:cs="Arial"/>
                <w:sz w:val="20"/>
                <w:szCs w:val="20"/>
              </w:rPr>
              <w:t xml:space="preserve">it received notification through </w:t>
            </w:r>
            <w:r w:rsidRPr="00E85EDC">
              <w:rPr>
                <w:rFonts w:ascii="Arial" w:hAnsi="Arial" w:cs="Arial"/>
                <w:sz w:val="20"/>
                <w:szCs w:val="20"/>
              </w:rPr>
              <w:t>the tracking system</w:t>
            </w:r>
            <w:r w:rsidR="00F074B8">
              <w:rPr>
                <w:rFonts w:ascii="Arial" w:hAnsi="Arial" w:cs="Arial"/>
                <w:sz w:val="20"/>
                <w:szCs w:val="20"/>
              </w:rPr>
              <w:t xml:space="preserve"> and </w:t>
            </w:r>
            <w:r w:rsidR="000B12EC">
              <w:rPr>
                <w:rFonts w:ascii="Arial" w:hAnsi="Arial" w:cs="Arial"/>
                <w:sz w:val="20"/>
                <w:szCs w:val="20"/>
              </w:rPr>
              <w:t>resolved the route diversion with the driver.</w:t>
            </w:r>
            <w:r w:rsidRPr="00E85EDC">
              <w:rPr>
                <w:rFonts w:ascii="Arial" w:hAnsi="Arial" w:cs="Arial"/>
                <w:sz w:val="20"/>
                <w:szCs w:val="20"/>
              </w:rPr>
              <w:t xml:space="preserve"> CYP encouraged the CRG to continue reporting their observations. CYP agreed to present an update on truck tracker performance.</w:t>
            </w:r>
            <w:r w:rsidR="000B12EC">
              <w:rPr>
                <w:rFonts w:ascii="Arial" w:hAnsi="Arial" w:cs="Arial"/>
                <w:sz w:val="20"/>
                <w:szCs w:val="20"/>
              </w:rPr>
              <w:t xml:space="preserve"> </w:t>
            </w:r>
          </w:p>
          <w:p w14:paraId="39E5DF86" w14:textId="77777777" w:rsidR="00E85EDC" w:rsidRPr="00E85EDC" w:rsidRDefault="00E85EDC" w:rsidP="00AC5CF9">
            <w:pPr>
              <w:numPr>
                <w:ilvl w:val="0"/>
                <w:numId w:val="29"/>
              </w:numPr>
              <w:tabs>
                <w:tab w:val="clear" w:pos="720"/>
                <w:tab w:val="num" w:pos="911"/>
              </w:tabs>
              <w:spacing w:before="80" w:after="80"/>
              <w:ind w:left="486"/>
              <w:textAlignment w:val="center"/>
              <w:rPr>
                <w:rFonts w:ascii="Calibri" w:hAnsi="Calibri" w:cs="Calibri"/>
                <w:szCs w:val="22"/>
              </w:rPr>
            </w:pPr>
            <w:r w:rsidRPr="00E85EDC">
              <w:rPr>
                <w:rFonts w:ascii="Arial" w:hAnsi="Arial" w:cs="Arial"/>
                <w:sz w:val="20"/>
                <w:szCs w:val="20"/>
              </w:rPr>
              <w:t xml:space="preserve">Gary Buck requested that future presentations include comparisons of the noise model and the noise monitoring results. CYP agreed to include this </w:t>
            </w:r>
            <w:r w:rsidR="000B12EC">
              <w:rPr>
                <w:rFonts w:ascii="Arial" w:hAnsi="Arial" w:cs="Arial"/>
                <w:sz w:val="20"/>
                <w:szCs w:val="20"/>
              </w:rPr>
              <w:t>f</w:t>
            </w:r>
            <w:r w:rsidRPr="00E85EDC">
              <w:rPr>
                <w:rFonts w:ascii="Arial" w:hAnsi="Arial" w:cs="Arial"/>
                <w:sz w:val="20"/>
                <w:szCs w:val="20"/>
              </w:rPr>
              <w:t>o</w:t>
            </w:r>
            <w:r w:rsidR="000B12EC">
              <w:rPr>
                <w:rFonts w:ascii="Arial" w:hAnsi="Arial" w:cs="Arial"/>
                <w:sz w:val="20"/>
                <w:szCs w:val="20"/>
              </w:rPr>
              <w:t>r</w:t>
            </w:r>
            <w:r w:rsidRPr="00E85EDC">
              <w:rPr>
                <w:rFonts w:ascii="Arial" w:hAnsi="Arial" w:cs="Arial"/>
                <w:sz w:val="20"/>
                <w:szCs w:val="20"/>
              </w:rPr>
              <w:t xml:space="preserve"> future presentations.</w:t>
            </w:r>
            <w:r w:rsidR="000B12EC">
              <w:rPr>
                <w:rFonts w:ascii="Arial" w:hAnsi="Arial" w:cs="Arial"/>
                <w:sz w:val="20"/>
                <w:szCs w:val="20"/>
              </w:rPr>
              <w:t xml:space="preserve"> </w:t>
            </w:r>
          </w:p>
          <w:p w14:paraId="42BCF03F" w14:textId="77777777" w:rsidR="005D0081" w:rsidRPr="00E85EDC" w:rsidRDefault="00E85EDC" w:rsidP="00AC5CF9">
            <w:pPr>
              <w:numPr>
                <w:ilvl w:val="0"/>
                <w:numId w:val="29"/>
              </w:numPr>
              <w:tabs>
                <w:tab w:val="clear" w:pos="720"/>
                <w:tab w:val="num" w:pos="911"/>
              </w:tabs>
              <w:spacing w:before="80" w:after="80"/>
              <w:ind w:left="486"/>
              <w:textAlignment w:val="center"/>
              <w:rPr>
                <w:rFonts w:ascii="Calibri" w:hAnsi="Calibri" w:cs="Calibri"/>
                <w:szCs w:val="22"/>
              </w:rPr>
            </w:pPr>
            <w:r w:rsidRPr="00E85EDC">
              <w:rPr>
                <w:rFonts w:ascii="Arial" w:hAnsi="Arial" w:cs="Arial"/>
                <w:sz w:val="20"/>
                <w:szCs w:val="20"/>
              </w:rPr>
              <w:t>Gary Buck raised works activities that produce long stretches of ongoing noise near the impact threshold. CYP confirmed that it monitor</w:t>
            </w:r>
            <w:r w:rsidR="000B12EC">
              <w:rPr>
                <w:rFonts w:ascii="Arial" w:hAnsi="Arial" w:cs="Arial"/>
                <w:sz w:val="20"/>
                <w:szCs w:val="20"/>
              </w:rPr>
              <w:t xml:space="preserve">s </w:t>
            </w:r>
            <w:r w:rsidRPr="00E85EDC">
              <w:rPr>
                <w:rFonts w:ascii="Arial" w:hAnsi="Arial" w:cs="Arial"/>
                <w:sz w:val="20"/>
                <w:szCs w:val="20"/>
              </w:rPr>
              <w:t xml:space="preserve">high noise activities closely and is engaging with the community on the impacts of these works. </w:t>
            </w:r>
          </w:p>
        </w:tc>
      </w:tr>
      <w:tr w:rsidR="00E540E4" w:rsidRPr="00031088" w14:paraId="1C33B202" w14:textId="77777777" w:rsidTr="00CF3CA1">
        <w:trPr>
          <w:trHeight w:val="378"/>
        </w:trPr>
        <w:tc>
          <w:tcPr>
            <w:tcW w:w="993" w:type="dxa"/>
            <w:tcBorders>
              <w:top w:val="nil"/>
              <w:bottom w:val="nil"/>
            </w:tcBorders>
          </w:tcPr>
          <w:p w14:paraId="330B5729" w14:textId="77777777" w:rsidR="00E540E4" w:rsidRPr="00031088" w:rsidRDefault="005618AE" w:rsidP="00AC5CF9">
            <w:pPr>
              <w:spacing w:before="80" w:after="80"/>
              <w:jc w:val="center"/>
              <w:rPr>
                <w:rFonts w:ascii="Arial" w:hAnsi="Arial" w:cs="Arial"/>
                <w:b/>
                <w:sz w:val="20"/>
                <w:szCs w:val="20"/>
              </w:rPr>
            </w:pPr>
            <w:r>
              <w:rPr>
                <w:rFonts w:ascii="Arial" w:hAnsi="Arial" w:cs="Arial"/>
                <w:b/>
                <w:sz w:val="20"/>
                <w:szCs w:val="20"/>
              </w:rPr>
              <w:t>D1</w:t>
            </w:r>
            <w:r w:rsidR="006960BA">
              <w:rPr>
                <w:rFonts w:ascii="Arial" w:hAnsi="Arial" w:cs="Arial"/>
                <w:b/>
                <w:sz w:val="20"/>
                <w:szCs w:val="20"/>
              </w:rPr>
              <w:t>2</w:t>
            </w:r>
            <w:r w:rsidR="001621AF" w:rsidRPr="00031088">
              <w:rPr>
                <w:rFonts w:ascii="Arial" w:hAnsi="Arial" w:cs="Arial"/>
                <w:b/>
                <w:sz w:val="20"/>
                <w:szCs w:val="20"/>
              </w:rPr>
              <w:t>-</w:t>
            </w:r>
            <w:r w:rsidR="006960BA">
              <w:rPr>
                <w:rFonts w:ascii="Arial" w:hAnsi="Arial" w:cs="Arial"/>
                <w:b/>
                <w:sz w:val="20"/>
                <w:szCs w:val="20"/>
              </w:rPr>
              <w:t>2</w:t>
            </w:r>
          </w:p>
        </w:tc>
        <w:tc>
          <w:tcPr>
            <w:tcW w:w="9072" w:type="dxa"/>
            <w:tcBorders>
              <w:top w:val="nil"/>
              <w:bottom w:val="nil"/>
              <w:right w:val="single" w:sz="4" w:space="0" w:color="808080" w:themeColor="background1" w:themeShade="80"/>
            </w:tcBorders>
          </w:tcPr>
          <w:p w14:paraId="551B87C0" w14:textId="77777777" w:rsidR="00E540E4" w:rsidRPr="00031088" w:rsidRDefault="006960BA" w:rsidP="00AC5CF9">
            <w:pPr>
              <w:autoSpaceDE w:val="0"/>
              <w:autoSpaceDN w:val="0"/>
              <w:adjustRightInd w:val="0"/>
              <w:spacing w:before="80" w:after="80"/>
              <w:rPr>
                <w:rFonts w:ascii="Arial" w:eastAsiaTheme="minorHAnsi" w:hAnsi="Arial" w:cs="Arial"/>
                <w:color w:val="000000"/>
                <w:sz w:val="20"/>
                <w:szCs w:val="20"/>
                <w:lang w:eastAsia="en-US"/>
              </w:rPr>
            </w:pPr>
            <w:r>
              <w:rPr>
                <w:rFonts w:ascii="Arial" w:hAnsi="Arial" w:cs="Arial"/>
                <w:sz w:val="20"/>
                <w:szCs w:val="20"/>
              </w:rPr>
              <w:t>Present an update on truck tracker performance.</w:t>
            </w:r>
            <w:r w:rsidR="000B12EC">
              <w:rPr>
                <w:rFonts w:ascii="Arial" w:hAnsi="Arial" w:cs="Arial"/>
                <w:sz w:val="20"/>
                <w:szCs w:val="20"/>
              </w:rPr>
              <w:t xml:space="preserve"> </w:t>
            </w:r>
          </w:p>
        </w:tc>
      </w:tr>
      <w:tr w:rsidR="00A52897" w:rsidRPr="00031088" w14:paraId="356D8CA0" w14:textId="77777777" w:rsidTr="00CF3CA1">
        <w:trPr>
          <w:trHeight w:val="378"/>
        </w:trPr>
        <w:tc>
          <w:tcPr>
            <w:tcW w:w="993" w:type="dxa"/>
            <w:tcBorders>
              <w:top w:val="nil"/>
              <w:bottom w:val="nil"/>
            </w:tcBorders>
          </w:tcPr>
          <w:p w14:paraId="0640C7BA" w14:textId="77777777" w:rsidR="00A52897" w:rsidRPr="00031088" w:rsidRDefault="005618AE" w:rsidP="00AC5CF9">
            <w:pPr>
              <w:spacing w:before="80" w:after="80"/>
              <w:jc w:val="center"/>
              <w:rPr>
                <w:rFonts w:ascii="Arial" w:hAnsi="Arial" w:cs="Arial"/>
                <w:b/>
                <w:sz w:val="20"/>
                <w:szCs w:val="20"/>
              </w:rPr>
            </w:pPr>
            <w:r>
              <w:rPr>
                <w:rFonts w:ascii="Arial" w:hAnsi="Arial" w:cs="Arial"/>
                <w:b/>
                <w:sz w:val="20"/>
                <w:szCs w:val="20"/>
              </w:rPr>
              <w:t>D1</w:t>
            </w:r>
            <w:r w:rsidR="006960BA">
              <w:rPr>
                <w:rFonts w:ascii="Arial" w:hAnsi="Arial" w:cs="Arial"/>
                <w:b/>
                <w:sz w:val="20"/>
                <w:szCs w:val="20"/>
              </w:rPr>
              <w:t>2</w:t>
            </w:r>
            <w:r w:rsidR="00A52897">
              <w:rPr>
                <w:rFonts w:ascii="Arial" w:hAnsi="Arial" w:cs="Arial"/>
                <w:b/>
                <w:sz w:val="20"/>
                <w:szCs w:val="20"/>
              </w:rPr>
              <w:t>-</w:t>
            </w:r>
            <w:r w:rsidR="006960BA">
              <w:rPr>
                <w:rFonts w:ascii="Arial" w:hAnsi="Arial" w:cs="Arial"/>
                <w:b/>
                <w:sz w:val="20"/>
                <w:szCs w:val="20"/>
              </w:rPr>
              <w:t>3</w:t>
            </w:r>
          </w:p>
        </w:tc>
        <w:tc>
          <w:tcPr>
            <w:tcW w:w="9072" w:type="dxa"/>
            <w:tcBorders>
              <w:top w:val="nil"/>
              <w:bottom w:val="nil"/>
              <w:right w:val="single" w:sz="4" w:space="0" w:color="808080" w:themeColor="background1" w:themeShade="80"/>
            </w:tcBorders>
          </w:tcPr>
          <w:p w14:paraId="7E3AEB9B" w14:textId="151446C4" w:rsidR="00A52897" w:rsidRPr="00031088" w:rsidRDefault="00385EF5" w:rsidP="00AC5CF9">
            <w:pPr>
              <w:autoSpaceDE w:val="0"/>
              <w:autoSpaceDN w:val="0"/>
              <w:adjustRightInd w:val="0"/>
              <w:spacing w:before="80" w:after="80"/>
              <w:rPr>
                <w:rFonts w:ascii="Arial" w:hAnsi="Arial" w:cs="Arial"/>
                <w:sz w:val="20"/>
                <w:szCs w:val="20"/>
              </w:rPr>
            </w:pPr>
            <w:r>
              <w:rPr>
                <w:rFonts w:ascii="Arial" w:hAnsi="Arial" w:cs="Arial"/>
                <w:sz w:val="20"/>
                <w:szCs w:val="20"/>
              </w:rPr>
              <w:t xml:space="preserve">Slides on </w:t>
            </w:r>
            <w:r w:rsidR="006960BA">
              <w:rPr>
                <w:rFonts w:ascii="Arial" w:hAnsi="Arial" w:cs="Arial"/>
                <w:sz w:val="20"/>
                <w:szCs w:val="20"/>
              </w:rPr>
              <w:t xml:space="preserve">noise monitoring results </w:t>
            </w:r>
            <w:r>
              <w:rPr>
                <w:rFonts w:ascii="Arial" w:hAnsi="Arial" w:cs="Arial"/>
                <w:sz w:val="20"/>
                <w:szCs w:val="20"/>
              </w:rPr>
              <w:t>to also note how this compares to the modelling</w:t>
            </w:r>
            <w:bookmarkStart w:id="0" w:name="_GoBack"/>
            <w:bookmarkEnd w:id="0"/>
            <w:r>
              <w:rPr>
                <w:rFonts w:ascii="Arial" w:hAnsi="Arial" w:cs="Arial"/>
                <w:sz w:val="20"/>
                <w:szCs w:val="20"/>
              </w:rPr>
              <w:t xml:space="preserve"> in </w:t>
            </w:r>
            <w:r w:rsidR="006960BA">
              <w:rPr>
                <w:rFonts w:ascii="Arial" w:hAnsi="Arial" w:cs="Arial"/>
                <w:sz w:val="20"/>
                <w:szCs w:val="20"/>
              </w:rPr>
              <w:t>future presentations.</w:t>
            </w:r>
            <w:r w:rsidR="000D753E">
              <w:rPr>
                <w:rFonts w:ascii="Arial" w:hAnsi="Arial" w:cs="Arial"/>
                <w:sz w:val="20"/>
                <w:szCs w:val="20"/>
              </w:rPr>
              <w:t xml:space="preserve"> </w:t>
            </w:r>
          </w:p>
        </w:tc>
      </w:tr>
      <w:tr w:rsidR="00145AF9" w:rsidRPr="00031088" w14:paraId="63391A2C" w14:textId="77777777" w:rsidTr="006960BA">
        <w:trPr>
          <w:trHeight w:val="340"/>
        </w:trPr>
        <w:tc>
          <w:tcPr>
            <w:tcW w:w="993" w:type="dxa"/>
            <w:tcBorders>
              <w:bottom w:val="nil"/>
            </w:tcBorders>
            <w:shd w:val="clear" w:color="auto" w:fill="D9D9D9" w:themeFill="background1" w:themeFillShade="D9"/>
            <w:vAlign w:val="center"/>
          </w:tcPr>
          <w:p w14:paraId="46B89E95" w14:textId="77777777" w:rsidR="00145AF9" w:rsidRPr="00031088" w:rsidRDefault="00A52897" w:rsidP="00AC5CF9">
            <w:pPr>
              <w:pStyle w:val="DTPLIintrotext"/>
              <w:spacing w:before="80" w:after="80"/>
              <w:rPr>
                <w:rFonts w:ascii="Arial" w:hAnsi="Arial"/>
                <w:color w:val="auto"/>
                <w:sz w:val="20"/>
              </w:rPr>
            </w:pPr>
            <w:r>
              <w:rPr>
                <w:rFonts w:ascii="Arial" w:hAnsi="Arial"/>
                <w:color w:val="auto"/>
                <w:sz w:val="20"/>
              </w:rPr>
              <w:t>3.</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3A88668" w14:textId="77777777" w:rsidR="00145AF9" w:rsidRPr="00031088" w:rsidRDefault="006960BA" w:rsidP="00AC5CF9">
            <w:pPr>
              <w:pStyle w:val="DTPLIintrotext"/>
              <w:spacing w:before="80" w:after="80"/>
              <w:rPr>
                <w:rFonts w:ascii="Arial" w:hAnsi="Arial"/>
                <w:color w:val="auto"/>
                <w:sz w:val="20"/>
              </w:rPr>
            </w:pPr>
            <w:r>
              <w:rPr>
                <w:rFonts w:ascii="Arial" w:hAnsi="Arial"/>
                <w:color w:val="auto"/>
                <w:sz w:val="20"/>
              </w:rPr>
              <w:t>Presentation by Rail Projects Victoria</w:t>
            </w:r>
          </w:p>
        </w:tc>
      </w:tr>
      <w:tr w:rsidR="006960BA" w:rsidRPr="00031088" w14:paraId="36EFBFAE" w14:textId="77777777" w:rsidTr="006960BA">
        <w:trPr>
          <w:trHeight w:val="340"/>
        </w:trPr>
        <w:tc>
          <w:tcPr>
            <w:tcW w:w="993" w:type="dxa"/>
            <w:tcBorders>
              <w:top w:val="nil"/>
              <w:bottom w:val="single" w:sz="4" w:space="0" w:color="808080" w:themeColor="background1" w:themeShade="80"/>
            </w:tcBorders>
            <w:shd w:val="clear" w:color="auto" w:fill="auto"/>
            <w:vAlign w:val="center"/>
          </w:tcPr>
          <w:p w14:paraId="20ADF463" w14:textId="77777777" w:rsidR="006960BA" w:rsidRDefault="006960BA" w:rsidP="00AC5CF9">
            <w:pPr>
              <w:pStyle w:val="DTPLIintrotext"/>
              <w:spacing w:before="80" w:after="80"/>
              <w:rPr>
                <w:rFonts w:ascii="Arial" w:hAnsi="Arial"/>
                <w:color w:val="auto"/>
                <w:sz w:val="20"/>
              </w:rPr>
            </w:pPr>
          </w:p>
          <w:p w14:paraId="4C852ABE" w14:textId="77777777" w:rsidR="00320E81" w:rsidRDefault="00320E81" w:rsidP="00320E81"/>
          <w:p w14:paraId="2BC59E61" w14:textId="77777777" w:rsidR="00320E81" w:rsidRDefault="00320E81" w:rsidP="00320E81"/>
          <w:p w14:paraId="5759C388" w14:textId="77777777" w:rsidR="00320E81" w:rsidRDefault="00320E81" w:rsidP="00320E81"/>
          <w:p w14:paraId="29AF1F82" w14:textId="77777777" w:rsidR="00320E81" w:rsidRDefault="00320E81" w:rsidP="00320E81"/>
          <w:p w14:paraId="3E5895AB" w14:textId="77777777" w:rsidR="00320E81" w:rsidRDefault="00320E81" w:rsidP="00320E81"/>
          <w:p w14:paraId="677299FC" w14:textId="77777777" w:rsidR="00320E81" w:rsidRDefault="00320E81" w:rsidP="00320E81"/>
          <w:p w14:paraId="328A42B9" w14:textId="20FF8ECA" w:rsidR="00320E81" w:rsidRPr="00526BC6" w:rsidRDefault="00320E81" w:rsidP="00526BC6"/>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7D2E7571" w14:textId="77777777" w:rsidR="00D66BE1" w:rsidRPr="00D66BE1" w:rsidRDefault="00D66BE1" w:rsidP="00AC5CF9">
            <w:pPr>
              <w:spacing w:before="80" w:after="80"/>
              <w:rPr>
                <w:rFonts w:ascii="Arial" w:hAnsi="Arial" w:cs="Arial"/>
                <w:sz w:val="20"/>
                <w:szCs w:val="20"/>
              </w:rPr>
            </w:pPr>
            <w:r w:rsidRPr="00D66BE1">
              <w:rPr>
                <w:rFonts w:ascii="Arial" w:hAnsi="Arial" w:cs="Arial"/>
                <w:sz w:val="20"/>
                <w:szCs w:val="20"/>
              </w:rPr>
              <w:t>Presentation by Marisa Supple (RPV) on</w:t>
            </w:r>
            <w:r>
              <w:rPr>
                <w:rFonts w:ascii="Arial" w:hAnsi="Arial" w:cs="Arial"/>
                <w:sz w:val="20"/>
                <w:szCs w:val="20"/>
              </w:rPr>
              <w:t xml:space="preserve"> EPR management.</w:t>
            </w:r>
            <w:r w:rsidRPr="00D66BE1">
              <w:rPr>
                <w:rFonts w:ascii="Arial" w:hAnsi="Arial" w:cs="Arial"/>
                <w:sz w:val="20"/>
                <w:szCs w:val="20"/>
              </w:rPr>
              <w:t xml:space="preserve"> </w:t>
            </w:r>
          </w:p>
          <w:p w14:paraId="7A5C5FC4" w14:textId="77777777" w:rsidR="00D66BE1" w:rsidRPr="00D66BE1" w:rsidRDefault="00D66BE1" w:rsidP="00AC5CF9">
            <w:pPr>
              <w:spacing w:before="80" w:after="80"/>
              <w:rPr>
                <w:rFonts w:ascii="Arial" w:hAnsi="Arial" w:cs="Arial"/>
                <w:sz w:val="20"/>
                <w:szCs w:val="20"/>
              </w:rPr>
            </w:pPr>
            <w:r w:rsidRPr="00D66BE1">
              <w:rPr>
                <w:rFonts w:ascii="Arial" w:hAnsi="Arial" w:cs="Arial"/>
                <w:sz w:val="20"/>
                <w:szCs w:val="20"/>
              </w:rPr>
              <w:t>Matters arising:</w:t>
            </w:r>
            <w:r w:rsidR="009D3C9B">
              <w:rPr>
                <w:rFonts w:ascii="Arial" w:hAnsi="Arial" w:cs="Arial"/>
                <w:sz w:val="20"/>
                <w:szCs w:val="20"/>
              </w:rPr>
              <w:t xml:space="preserve"> </w:t>
            </w:r>
          </w:p>
          <w:p w14:paraId="44D2DBD0" w14:textId="77777777" w:rsidR="00D66BE1" w:rsidRPr="00D66BE1" w:rsidRDefault="00D66BE1" w:rsidP="00AC5CF9">
            <w:pPr>
              <w:numPr>
                <w:ilvl w:val="0"/>
                <w:numId w:val="37"/>
              </w:numPr>
              <w:spacing w:before="80" w:after="80"/>
              <w:ind w:left="540"/>
              <w:textAlignment w:val="center"/>
              <w:rPr>
                <w:rFonts w:ascii="Calibri" w:hAnsi="Calibri" w:cs="Calibri"/>
                <w:szCs w:val="22"/>
              </w:rPr>
            </w:pPr>
            <w:r w:rsidRPr="00D66BE1">
              <w:rPr>
                <w:rFonts w:ascii="Arial" w:hAnsi="Arial" w:cs="Arial"/>
                <w:sz w:val="20"/>
                <w:szCs w:val="20"/>
              </w:rPr>
              <w:t xml:space="preserve">Gary Buck raised subcontractors </w:t>
            </w:r>
            <w:r w:rsidR="00722FDF">
              <w:rPr>
                <w:rFonts w:ascii="Arial" w:hAnsi="Arial" w:cs="Arial"/>
                <w:sz w:val="20"/>
                <w:szCs w:val="20"/>
              </w:rPr>
              <w:t>and EPR accountability</w:t>
            </w:r>
            <w:r w:rsidRPr="00D66BE1">
              <w:rPr>
                <w:rFonts w:ascii="Arial" w:hAnsi="Arial" w:cs="Arial"/>
                <w:sz w:val="20"/>
                <w:szCs w:val="20"/>
              </w:rPr>
              <w:t xml:space="preserve">. CYP and RPV confirmed that </w:t>
            </w:r>
            <w:r w:rsidR="000D753E">
              <w:rPr>
                <w:rFonts w:ascii="Arial" w:hAnsi="Arial" w:cs="Arial"/>
                <w:sz w:val="20"/>
                <w:szCs w:val="20"/>
              </w:rPr>
              <w:t>all project works are subject to th</w:t>
            </w:r>
            <w:r w:rsidRPr="00D66BE1">
              <w:rPr>
                <w:rFonts w:ascii="Arial" w:hAnsi="Arial" w:cs="Arial"/>
                <w:sz w:val="20"/>
                <w:szCs w:val="20"/>
              </w:rPr>
              <w:t>e EPRs</w:t>
            </w:r>
            <w:r w:rsidR="000D753E">
              <w:rPr>
                <w:rFonts w:ascii="Arial" w:hAnsi="Arial" w:cs="Arial"/>
                <w:sz w:val="20"/>
                <w:szCs w:val="20"/>
              </w:rPr>
              <w:t>.</w:t>
            </w:r>
            <w:r w:rsidRPr="00D66BE1">
              <w:rPr>
                <w:rFonts w:ascii="Arial" w:hAnsi="Arial" w:cs="Arial"/>
                <w:sz w:val="20"/>
                <w:szCs w:val="20"/>
              </w:rPr>
              <w:t xml:space="preserve"> </w:t>
            </w:r>
          </w:p>
          <w:p w14:paraId="68478CE8" w14:textId="77777777" w:rsidR="00D66BE1" w:rsidRPr="00D66BE1" w:rsidRDefault="00D66BE1" w:rsidP="00AC5CF9">
            <w:pPr>
              <w:numPr>
                <w:ilvl w:val="0"/>
                <w:numId w:val="37"/>
              </w:numPr>
              <w:spacing w:before="80" w:after="80"/>
              <w:ind w:left="540"/>
              <w:textAlignment w:val="center"/>
              <w:rPr>
                <w:rFonts w:ascii="Calibri" w:hAnsi="Calibri" w:cs="Calibri"/>
                <w:szCs w:val="22"/>
              </w:rPr>
            </w:pPr>
            <w:r w:rsidRPr="00D66BE1">
              <w:rPr>
                <w:rFonts w:ascii="Arial" w:hAnsi="Arial" w:cs="Arial"/>
                <w:sz w:val="20"/>
                <w:szCs w:val="20"/>
              </w:rPr>
              <w:t xml:space="preserve">The CRG discussed RPV oversight of out-of-hours exceedances. RPV confirmed that it has access to all monitoring data and out-of-hours works </w:t>
            </w:r>
            <w:proofErr w:type="gramStart"/>
            <w:r w:rsidRPr="00D66BE1">
              <w:rPr>
                <w:rFonts w:ascii="Arial" w:hAnsi="Arial" w:cs="Arial"/>
                <w:sz w:val="20"/>
                <w:szCs w:val="20"/>
              </w:rPr>
              <w:t>permits</w:t>
            </w:r>
            <w:r w:rsidR="00DE337D">
              <w:rPr>
                <w:rFonts w:ascii="Arial" w:hAnsi="Arial" w:cs="Arial"/>
                <w:sz w:val="20"/>
                <w:szCs w:val="20"/>
              </w:rPr>
              <w:t xml:space="preserve">, </w:t>
            </w:r>
            <w:r w:rsidRPr="00D66BE1">
              <w:rPr>
                <w:rFonts w:ascii="Arial" w:hAnsi="Arial" w:cs="Arial"/>
                <w:sz w:val="20"/>
                <w:szCs w:val="20"/>
              </w:rPr>
              <w:t>and</w:t>
            </w:r>
            <w:proofErr w:type="gramEnd"/>
            <w:r w:rsidRPr="00D66BE1">
              <w:rPr>
                <w:rFonts w:ascii="Arial" w:hAnsi="Arial" w:cs="Arial"/>
                <w:sz w:val="20"/>
                <w:szCs w:val="20"/>
              </w:rPr>
              <w:t xml:space="preserve"> is able to determine </w:t>
            </w:r>
            <w:r w:rsidR="00722FDF">
              <w:rPr>
                <w:rFonts w:ascii="Arial" w:hAnsi="Arial" w:cs="Arial"/>
                <w:sz w:val="20"/>
                <w:szCs w:val="20"/>
              </w:rPr>
              <w:t xml:space="preserve">instances of </w:t>
            </w:r>
            <w:r w:rsidRPr="00D66BE1">
              <w:rPr>
                <w:rFonts w:ascii="Arial" w:hAnsi="Arial" w:cs="Arial"/>
                <w:sz w:val="20"/>
                <w:szCs w:val="20"/>
              </w:rPr>
              <w:t>exceedances on this basis.</w:t>
            </w:r>
            <w:r w:rsidR="00DE337D">
              <w:rPr>
                <w:rFonts w:ascii="Arial" w:hAnsi="Arial" w:cs="Arial"/>
                <w:sz w:val="20"/>
                <w:szCs w:val="20"/>
              </w:rPr>
              <w:t xml:space="preserve"> </w:t>
            </w:r>
          </w:p>
          <w:p w14:paraId="1BF59206" w14:textId="77777777" w:rsidR="006960BA" w:rsidRPr="00D66BE1" w:rsidRDefault="00D66BE1" w:rsidP="00AC5CF9">
            <w:pPr>
              <w:numPr>
                <w:ilvl w:val="0"/>
                <w:numId w:val="37"/>
              </w:numPr>
              <w:spacing w:before="80" w:after="80"/>
              <w:ind w:left="540"/>
              <w:textAlignment w:val="center"/>
              <w:rPr>
                <w:rFonts w:ascii="Calibri" w:hAnsi="Calibri" w:cs="Calibri"/>
                <w:szCs w:val="22"/>
              </w:rPr>
            </w:pPr>
            <w:r w:rsidRPr="00D66BE1">
              <w:rPr>
                <w:rFonts w:ascii="Arial" w:hAnsi="Arial" w:cs="Arial"/>
                <w:sz w:val="20"/>
                <w:szCs w:val="20"/>
              </w:rPr>
              <w:t>Gary Buck raised noise from generators. CYP confirmed that</w:t>
            </w:r>
            <w:r w:rsidR="00C02881">
              <w:rPr>
                <w:rFonts w:ascii="Arial" w:hAnsi="Arial" w:cs="Arial"/>
                <w:sz w:val="20"/>
                <w:szCs w:val="20"/>
              </w:rPr>
              <w:t xml:space="preserve"> has received a complaint about</w:t>
            </w:r>
            <w:r w:rsidR="00203C0E">
              <w:rPr>
                <w:rFonts w:ascii="Arial" w:hAnsi="Arial" w:cs="Arial"/>
                <w:sz w:val="20"/>
                <w:szCs w:val="20"/>
              </w:rPr>
              <w:t xml:space="preserve"> </w:t>
            </w:r>
            <w:r w:rsidR="001B3848">
              <w:rPr>
                <w:rFonts w:ascii="Arial" w:hAnsi="Arial" w:cs="Arial"/>
                <w:sz w:val="20"/>
                <w:szCs w:val="20"/>
              </w:rPr>
              <w:t>generator noise and confirmed the complaint is being actioned.</w:t>
            </w:r>
            <w:r w:rsidR="00DE337D">
              <w:rPr>
                <w:rFonts w:ascii="Arial" w:hAnsi="Arial" w:cs="Arial"/>
                <w:sz w:val="20"/>
                <w:szCs w:val="20"/>
              </w:rPr>
              <w:t xml:space="preserve"> </w:t>
            </w:r>
          </w:p>
        </w:tc>
      </w:tr>
      <w:tr w:rsidR="006960BA" w:rsidRPr="00031088" w14:paraId="35ABD9B8"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6994556" w14:textId="77777777" w:rsidR="006960BA" w:rsidRDefault="00997F0A" w:rsidP="00AC5CF9">
            <w:pPr>
              <w:pStyle w:val="DTPLIintrotext"/>
              <w:spacing w:before="80" w:after="80"/>
              <w:rPr>
                <w:rFonts w:ascii="Arial" w:hAnsi="Arial"/>
                <w:color w:val="auto"/>
                <w:sz w:val="20"/>
              </w:rPr>
            </w:pPr>
            <w:r>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105C6E3" w14:textId="77777777" w:rsidR="006960BA" w:rsidRPr="00031088" w:rsidRDefault="00997F0A" w:rsidP="00AC5CF9">
            <w:pPr>
              <w:pStyle w:val="DTPLIintrotext"/>
              <w:spacing w:before="80" w:after="80"/>
              <w:rPr>
                <w:rFonts w:ascii="Arial" w:hAnsi="Arial"/>
                <w:color w:val="auto"/>
                <w:sz w:val="20"/>
              </w:rPr>
            </w:pPr>
            <w:r>
              <w:rPr>
                <w:rFonts w:ascii="Arial" w:hAnsi="Arial"/>
                <w:color w:val="auto"/>
                <w:sz w:val="20"/>
              </w:rPr>
              <w:t>Albert Road Reserve pop-up park consultation</w:t>
            </w:r>
          </w:p>
        </w:tc>
      </w:tr>
      <w:tr w:rsidR="00997F0A" w:rsidRPr="00031088" w14:paraId="4296BED3" w14:textId="77777777" w:rsidTr="00997F0A">
        <w:trPr>
          <w:trHeight w:val="340"/>
        </w:trPr>
        <w:tc>
          <w:tcPr>
            <w:tcW w:w="993" w:type="dxa"/>
            <w:tcBorders>
              <w:top w:val="nil"/>
              <w:bottom w:val="single" w:sz="4" w:space="0" w:color="808080" w:themeColor="background1" w:themeShade="80"/>
            </w:tcBorders>
            <w:shd w:val="clear" w:color="auto" w:fill="auto"/>
            <w:vAlign w:val="center"/>
          </w:tcPr>
          <w:p w14:paraId="1CCC26DC" w14:textId="77777777" w:rsidR="00997F0A" w:rsidRDefault="00997F0A" w:rsidP="00AC5CF9">
            <w:pPr>
              <w:pStyle w:val="DTPLIintrotext"/>
              <w:spacing w:before="80" w:after="80"/>
              <w:rPr>
                <w:rFonts w:ascii="Arial" w:hAnsi="Arial"/>
                <w:color w:val="auto"/>
                <w:sz w:val="20"/>
              </w:rPr>
            </w:pPr>
          </w:p>
        </w:tc>
        <w:tc>
          <w:tcPr>
            <w:tcW w:w="9072" w:type="dxa"/>
            <w:tcBorders>
              <w:top w:val="nil"/>
              <w:bottom w:val="single" w:sz="4" w:space="0" w:color="808080" w:themeColor="background1" w:themeShade="80"/>
              <w:right w:val="single" w:sz="4" w:space="0" w:color="808080" w:themeColor="background1" w:themeShade="80"/>
            </w:tcBorders>
            <w:shd w:val="clear" w:color="auto" w:fill="auto"/>
            <w:vAlign w:val="center"/>
          </w:tcPr>
          <w:p w14:paraId="5EFB968B" w14:textId="77777777" w:rsidR="004F1719" w:rsidRPr="004F1719" w:rsidRDefault="004F1719" w:rsidP="00AC5CF9">
            <w:pPr>
              <w:spacing w:before="80" w:after="80"/>
              <w:rPr>
                <w:rFonts w:ascii="Arial" w:hAnsi="Arial" w:cs="Arial"/>
                <w:sz w:val="20"/>
                <w:szCs w:val="20"/>
              </w:rPr>
            </w:pPr>
            <w:r w:rsidRPr="004F1719">
              <w:rPr>
                <w:rFonts w:ascii="Arial" w:hAnsi="Arial" w:cs="Arial"/>
                <w:sz w:val="20"/>
                <w:szCs w:val="20"/>
              </w:rPr>
              <w:t>Presentation by Mary Parker (CYP) and</w:t>
            </w:r>
            <w:r w:rsidR="008E4C82">
              <w:rPr>
                <w:rFonts w:ascii="Arial" w:hAnsi="Arial" w:cs="Arial"/>
                <w:sz w:val="20"/>
                <w:szCs w:val="20"/>
              </w:rPr>
              <w:t xml:space="preserve"> Jack </w:t>
            </w:r>
            <w:proofErr w:type="spellStart"/>
            <w:r w:rsidR="008E4C82">
              <w:rPr>
                <w:rFonts w:ascii="Arial" w:hAnsi="Arial" w:cs="Arial"/>
                <w:sz w:val="20"/>
                <w:szCs w:val="20"/>
              </w:rPr>
              <w:t>Aimes</w:t>
            </w:r>
            <w:proofErr w:type="spellEnd"/>
            <w:r w:rsidR="008E4C82">
              <w:rPr>
                <w:rFonts w:ascii="Arial" w:hAnsi="Arial" w:cs="Arial"/>
                <w:sz w:val="20"/>
                <w:szCs w:val="20"/>
              </w:rPr>
              <w:t xml:space="preserve"> </w:t>
            </w:r>
            <w:r w:rsidRPr="004F1719">
              <w:rPr>
                <w:rFonts w:ascii="Arial" w:hAnsi="Arial" w:cs="Arial"/>
                <w:sz w:val="20"/>
                <w:szCs w:val="20"/>
              </w:rPr>
              <w:t>(CYP) on the Albert Road Reserve pop-up park proposal.</w:t>
            </w:r>
          </w:p>
          <w:p w14:paraId="74CB3D6A" w14:textId="77777777" w:rsidR="004F1719" w:rsidRPr="004F1719" w:rsidRDefault="004F1719" w:rsidP="00AC5CF9">
            <w:pPr>
              <w:spacing w:before="80" w:after="80"/>
              <w:rPr>
                <w:rFonts w:ascii="Arial" w:hAnsi="Arial" w:cs="Arial"/>
                <w:sz w:val="20"/>
                <w:szCs w:val="20"/>
              </w:rPr>
            </w:pPr>
            <w:r w:rsidRPr="004F1719">
              <w:rPr>
                <w:rFonts w:ascii="Arial" w:hAnsi="Arial" w:cs="Arial"/>
                <w:sz w:val="20"/>
                <w:szCs w:val="20"/>
              </w:rPr>
              <w:t>Matters arising:</w:t>
            </w:r>
          </w:p>
          <w:p w14:paraId="3400136E" w14:textId="77777777" w:rsidR="004F1719" w:rsidRPr="00526BC6" w:rsidRDefault="004F1719" w:rsidP="00526BC6">
            <w:pPr>
              <w:numPr>
                <w:ilvl w:val="0"/>
                <w:numId w:val="25"/>
              </w:numPr>
              <w:spacing w:before="80" w:after="80"/>
              <w:ind w:left="538" w:hanging="357"/>
              <w:textAlignment w:val="center"/>
              <w:rPr>
                <w:rFonts w:ascii="Arial" w:hAnsi="Arial" w:cs="Arial"/>
                <w:sz w:val="20"/>
                <w:szCs w:val="20"/>
              </w:rPr>
            </w:pPr>
            <w:r w:rsidRPr="004F1719">
              <w:rPr>
                <w:rFonts w:ascii="Arial" w:hAnsi="Arial" w:cs="Arial"/>
                <w:sz w:val="20"/>
                <w:szCs w:val="20"/>
              </w:rPr>
              <w:t xml:space="preserve">Andrea Coote raised monitoring of </w:t>
            </w:r>
            <w:r w:rsidR="00420650">
              <w:rPr>
                <w:rFonts w:ascii="Arial" w:hAnsi="Arial" w:cs="Arial"/>
                <w:sz w:val="20"/>
                <w:szCs w:val="20"/>
              </w:rPr>
              <w:t>behaviour</w:t>
            </w:r>
            <w:r w:rsidRPr="004F1719">
              <w:rPr>
                <w:rFonts w:ascii="Arial" w:hAnsi="Arial" w:cs="Arial"/>
                <w:sz w:val="20"/>
                <w:szCs w:val="20"/>
              </w:rPr>
              <w:t xml:space="preserve"> in the</w:t>
            </w:r>
            <w:r w:rsidR="00420650">
              <w:rPr>
                <w:rFonts w:ascii="Arial" w:hAnsi="Arial" w:cs="Arial"/>
                <w:sz w:val="20"/>
                <w:szCs w:val="20"/>
              </w:rPr>
              <w:t xml:space="preserve"> proposed</w:t>
            </w:r>
            <w:r w:rsidRPr="004F1719">
              <w:rPr>
                <w:rFonts w:ascii="Arial" w:hAnsi="Arial" w:cs="Arial"/>
                <w:sz w:val="20"/>
                <w:szCs w:val="20"/>
              </w:rPr>
              <w:t xml:space="preserve"> park. CYP confirmed that it has liaised with the City of Port Phillip to ensure that the area will be adequately monitored.</w:t>
            </w:r>
          </w:p>
          <w:p w14:paraId="01F6299F" w14:textId="77777777" w:rsidR="004F1719" w:rsidRPr="00526BC6" w:rsidRDefault="004F1719" w:rsidP="00526BC6">
            <w:pPr>
              <w:numPr>
                <w:ilvl w:val="0"/>
                <w:numId w:val="25"/>
              </w:numPr>
              <w:spacing w:before="80" w:after="80"/>
              <w:ind w:left="538" w:hanging="357"/>
              <w:textAlignment w:val="center"/>
              <w:rPr>
                <w:rFonts w:ascii="Arial" w:hAnsi="Arial" w:cs="Arial"/>
                <w:sz w:val="20"/>
                <w:szCs w:val="20"/>
              </w:rPr>
            </w:pPr>
            <w:r w:rsidRPr="004F1719">
              <w:rPr>
                <w:rFonts w:ascii="Arial" w:hAnsi="Arial" w:cs="Arial"/>
                <w:sz w:val="20"/>
                <w:szCs w:val="20"/>
              </w:rPr>
              <w:t xml:space="preserve">Andrea Coote raised the </w:t>
            </w:r>
            <w:r w:rsidR="00420650">
              <w:rPr>
                <w:rFonts w:ascii="Arial" w:hAnsi="Arial" w:cs="Arial"/>
                <w:sz w:val="20"/>
                <w:szCs w:val="20"/>
              </w:rPr>
              <w:t xml:space="preserve">proposed </w:t>
            </w:r>
            <w:r w:rsidRPr="004F1719">
              <w:rPr>
                <w:rFonts w:ascii="Arial" w:hAnsi="Arial" w:cs="Arial"/>
                <w:sz w:val="20"/>
                <w:szCs w:val="20"/>
              </w:rPr>
              <w:t>activation program and queried whether the community would have the opportunity to give feedback on the program. CYP confirmed that the community will be consulted on the activation program but clarified that current consultation is focused on the physical design of the park.</w:t>
            </w:r>
            <w:r w:rsidR="00DE337D">
              <w:rPr>
                <w:rFonts w:ascii="Arial" w:hAnsi="Arial" w:cs="Arial"/>
                <w:sz w:val="20"/>
                <w:szCs w:val="20"/>
              </w:rPr>
              <w:t xml:space="preserve"> </w:t>
            </w:r>
          </w:p>
          <w:p w14:paraId="5BA77740" w14:textId="77777777" w:rsidR="00997F0A" w:rsidRPr="004F1719" w:rsidRDefault="004F1719" w:rsidP="00526BC6">
            <w:pPr>
              <w:numPr>
                <w:ilvl w:val="0"/>
                <w:numId w:val="25"/>
              </w:numPr>
              <w:spacing w:before="80" w:after="80"/>
              <w:ind w:left="538" w:hanging="357"/>
              <w:textAlignment w:val="center"/>
              <w:rPr>
                <w:rFonts w:ascii="Calibri" w:hAnsi="Calibri" w:cs="Calibri"/>
                <w:szCs w:val="22"/>
              </w:rPr>
            </w:pPr>
            <w:r w:rsidRPr="004F1719">
              <w:rPr>
                <w:rFonts w:ascii="Arial" w:hAnsi="Arial" w:cs="Arial"/>
                <w:sz w:val="20"/>
                <w:szCs w:val="20"/>
              </w:rPr>
              <w:t xml:space="preserve">The CRG discussed trees with reference to the artist's impressions of the park. CYP confirmed that </w:t>
            </w:r>
            <w:r w:rsidR="00420650">
              <w:rPr>
                <w:rFonts w:ascii="Arial" w:hAnsi="Arial" w:cs="Arial"/>
                <w:sz w:val="20"/>
                <w:szCs w:val="20"/>
              </w:rPr>
              <w:t>the trees depicted in the impression</w:t>
            </w:r>
            <w:r w:rsidRPr="004F1719">
              <w:rPr>
                <w:rFonts w:ascii="Arial" w:hAnsi="Arial" w:cs="Arial"/>
                <w:sz w:val="20"/>
                <w:szCs w:val="20"/>
              </w:rPr>
              <w:t xml:space="preserve"> will be potted and will be removed with the rest of the park at the end of the project. CYP confirmed that no existing trees will be removed for the purpose of building the park.</w:t>
            </w:r>
            <w:r w:rsidR="00DE337D">
              <w:rPr>
                <w:rFonts w:ascii="Arial" w:hAnsi="Arial" w:cs="Arial"/>
                <w:sz w:val="20"/>
                <w:szCs w:val="20"/>
              </w:rPr>
              <w:t xml:space="preserve"> </w:t>
            </w:r>
          </w:p>
        </w:tc>
      </w:tr>
      <w:tr w:rsidR="00997F0A" w:rsidRPr="00031088" w14:paraId="3B7CDF2D" w14:textId="77777777" w:rsidTr="00997F0A">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2C2376B3" w14:textId="77777777" w:rsidR="00997F0A" w:rsidRDefault="00997F0A" w:rsidP="00AC5CF9">
            <w:pPr>
              <w:pStyle w:val="DTPLIintrotext"/>
              <w:spacing w:before="80" w:after="80"/>
              <w:rPr>
                <w:rFonts w:ascii="Arial" w:hAnsi="Arial"/>
                <w:color w:val="auto"/>
                <w:sz w:val="20"/>
              </w:rPr>
            </w:pPr>
            <w:r>
              <w:rPr>
                <w:rFonts w:ascii="Arial" w:hAnsi="Arial"/>
                <w:color w:val="auto"/>
                <w:sz w:val="20"/>
              </w:rPr>
              <w:lastRenderedPageBreak/>
              <w:t>5.</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78D86E5" w14:textId="77777777" w:rsidR="00997F0A" w:rsidRPr="00031088" w:rsidRDefault="00F461D2" w:rsidP="00AC5CF9">
            <w:pPr>
              <w:pStyle w:val="DTPLIintrotext"/>
              <w:spacing w:before="80" w:after="80"/>
              <w:rPr>
                <w:rFonts w:ascii="Arial" w:hAnsi="Arial"/>
                <w:color w:val="auto"/>
                <w:sz w:val="20"/>
              </w:rPr>
            </w:pPr>
            <w:r>
              <w:rPr>
                <w:rFonts w:ascii="Arial" w:hAnsi="Arial"/>
                <w:color w:val="auto"/>
                <w:sz w:val="20"/>
              </w:rPr>
              <w:t>General feedback and items for future discussion</w:t>
            </w:r>
          </w:p>
        </w:tc>
      </w:tr>
      <w:tr w:rsidR="00145AF9" w:rsidRPr="00031088" w14:paraId="192CD6C2" w14:textId="77777777" w:rsidTr="00CF3CA1">
        <w:trPr>
          <w:trHeight w:val="1064"/>
        </w:trPr>
        <w:tc>
          <w:tcPr>
            <w:tcW w:w="993" w:type="dxa"/>
            <w:tcBorders>
              <w:top w:val="nil"/>
              <w:bottom w:val="nil"/>
            </w:tcBorders>
          </w:tcPr>
          <w:p w14:paraId="408A8EF9" w14:textId="77777777" w:rsidR="00145AF9" w:rsidRPr="00031088" w:rsidRDefault="00145AF9" w:rsidP="00AC5CF9">
            <w:pPr>
              <w:spacing w:before="80" w:after="80"/>
              <w:jc w:val="center"/>
              <w:rPr>
                <w:rFonts w:ascii="Arial" w:hAnsi="Arial" w:cs="Arial"/>
                <w:b/>
                <w:sz w:val="20"/>
                <w:szCs w:val="20"/>
              </w:rPr>
            </w:pPr>
          </w:p>
          <w:p w14:paraId="1E9BC731" w14:textId="77777777" w:rsidR="005D0081" w:rsidRPr="00031088" w:rsidRDefault="005D0081" w:rsidP="00AC5CF9">
            <w:pPr>
              <w:spacing w:before="80" w:after="80"/>
              <w:jc w:val="center"/>
              <w:rPr>
                <w:rFonts w:ascii="Arial" w:hAnsi="Arial" w:cs="Arial"/>
                <w:b/>
                <w:sz w:val="20"/>
                <w:szCs w:val="20"/>
              </w:rPr>
            </w:pPr>
          </w:p>
          <w:p w14:paraId="59356962" w14:textId="77777777" w:rsidR="005D0081" w:rsidRPr="00031088" w:rsidRDefault="005D0081" w:rsidP="00AC5CF9">
            <w:pPr>
              <w:spacing w:before="80" w:after="80"/>
              <w:rPr>
                <w:rFonts w:ascii="Arial" w:hAnsi="Arial" w:cs="Arial"/>
                <w:b/>
                <w:sz w:val="20"/>
                <w:szCs w:val="20"/>
              </w:rPr>
            </w:pPr>
          </w:p>
        </w:tc>
        <w:tc>
          <w:tcPr>
            <w:tcW w:w="9072" w:type="dxa"/>
            <w:tcBorders>
              <w:top w:val="nil"/>
              <w:bottom w:val="nil"/>
              <w:right w:val="single" w:sz="4" w:space="0" w:color="808080" w:themeColor="background1" w:themeShade="80"/>
            </w:tcBorders>
          </w:tcPr>
          <w:p w14:paraId="7118B27C" w14:textId="77777777" w:rsidR="00F461D2" w:rsidRPr="00F461D2" w:rsidRDefault="00F461D2" w:rsidP="00AC5CF9">
            <w:pPr>
              <w:spacing w:before="80" w:after="80"/>
              <w:rPr>
                <w:rFonts w:ascii="Arial" w:hAnsi="Arial" w:cs="Arial"/>
                <w:sz w:val="20"/>
                <w:szCs w:val="20"/>
              </w:rPr>
            </w:pPr>
            <w:r w:rsidRPr="00F461D2">
              <w:rPr>
                <w:rFonts w:ascii="Arial" w:hAnsi="Arial" w:cs="Arial"/>
                <w:sz w:val="20"/>
                <w:szCs w:val="20"/>
              </w:rPr>
              <w:t>Matters arising:</w:t>
            </w:r>
          </w:p>
          <w:p w14:paraId="5B842FBD" w14:textId="77777777" w:rsidR="00F461D2" w:rsidRPr="00526BC6" w:rsidRDefault="00F461D2" w:rsidP="00526BC6">
            <w:pPr>
              <w:numPr>
                <w:ilvl w:val="0"/>
                <w:numId w:val="25"/>
              </w:numPr>
              <w:spacing w:before="80" w:after="80"/>
              <w:ind w:left="538" w:hanging="357"/>
              <w:textAlignment w:val="center"/>
              <w:rPr>
                <w:rFonts w:ascii="Arial" w:hAnsi="Arial" w:cs="Arial"/>
                <w:sz w:val="20"/>
                <w:szCs w:val="20"/>
              </w:rPr>
            </w:pPr>
            <w:r w:rsidRPr="00F461D2">
              <w:rPr>
                <w:rFonts w:ascii="Arial" w:hAnsi="Arial" w:cs="Arial"/>
                <w:sz w:val="20"/>
                <w:szCs w:val="20"/>
              </w:rPr>
              <w:t xml:space="preserve">Karen Baynes raised the establishment of the Major Transport Infrastructure Authority. RPV confirmed the change </w:t>
            </w:r>
            <w:r w:rsidR="00AA36FF">
              <w:rPr>
                <w:rFonts w:ascii="Arial" w:hAnsi="Arial" w:cs="Arial"/>
                <w:sz w:val="20"/>
                <w:szCs w:val="20"/>
              </w:rPr>
              <w:t>and confirmed</w:t>
            </w:r>
            <w:r w:rsidRPr="00F461D2">
              <w:rPr>
                <w:rFonts w:ascii="Arial" w:hAnsi="Arial" w:cs="Arial"/>
                <w:sz w:val="20"/>
                <w:szCs w:val="20"/>
              </w:rPr>
              <w:t xml:space="preserve"> that RPV still exists as a project group.</w:t>
            </w:r>
          </w:p>
          <w:p w14:paraId="792846B0" w14:textId="77777777" w:rsidR="003A1435" w:rsidRPr="00F461D2" w:rsidRDefault="00F461D2" w:rsidP="00526BC6">
            <w:pPr>
              <w:numPr>
                <w:ilvl w:val="0"/>
                <w:numId w:val="25"/>
              </w:numPr>
              <w:spacing w:before="80" w:after="80"/>
              <w:ind w:left="538" w:hanging="357"/>
              <w:textAlignment w:val="center"/>
              <w:rPr>
                <w:rFonts w:ascii="Calibri" w:hAnsi="Calibri" w:cs="Calibri"/>
                <w:szCs w:val="22"/>
              </w:rPr>
            </w:pPr>
            <w:r w:rsidRPr="00F461D2">
              <w:rPr>
                <w:rFonts w:ascii="Arial" w:hAnsi="Arial" w:cs="Arial"/>
                <w:sz w:val="20"/>
                <w:szCs w:val="20"/>
              </w:rPr>
              <w:t>Michael Butcher raised station design, stating that he feels the canopy design is inconsistent with the heritage look of the broader precinct.</w:t>
            </w:r>
          </w:p>
        </w:tc>
      </w:tr>
      <w:tr w:rsidR="00145AF9" w:rsidRPr="00CA5095" w14:paraId="449A3D67" w14:textId="77777777" w:rsidTr="00D45FE8">
        <w:trPr>
          <w:trHeight w:val="340"/>
        </w:trPr>
        <w:tc>
          <w:tcPr>
            <w:tcW w:w="993" w:type="dxa"/>
            <w:tcBorders>
              <w:top w:val="single" w:sz="4" w:space="0" w:color="808080" w:themeColor="background1" w:themeShade="80"/>
              <w:bottom w:val="nil"/>
            </w:tcBorders>
            <w:shd w:val="clear" w:color="auto" w:fill="D9D9D9" w:themeFill="background1" w:themeFillShade="D9"/>
            <w:vAlign w:val="center"/>
          </w:tcPr>
          <w:p w14:paraId="68379E06" w14:textId="77777777" w:rsidR="00145AF9" w:rsidRPr="00CA5095" w:rsidRDefault="00997F0A" w:rsidP="00AC5CF9">
            <w:pPr>
              <w:pStyle w:val="DTPLIintrotext"/>
              <w:spacing w:before="80" w:after="80"/>
              <w:rPr>
                <w:rFonts w:ascii="Arial" w:hAnsi="Arial"/>
                <w:color w:val="auto"/>
                <w:sz w:val="20"/>
              </w:rPr>
            </w:pPr>
            <w:r>
              <w:rPr>
                <w:rFonts w:ascii="Arial" w:hAnsi="Arial"/>
                <w:color w:val="auto"/>
                <w:sz w:val="20"/>
              </w:rPr>
              <w:t>6</w:t>
            </w:r>
            <w:r w:rsidR="00145AF9" w:rsidRPr="00CA5095">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38B64C4F" w14:textId="77777777" w:rsidR="00145AF9" w:rsidRPr="00CA5095" w:rsidRDefault="00145AF9" w:rsidP="00AC5CF9">
            <w:pPr>
              <w:pStyle w:val="DTPLIintrotext"/>
              <w:spacing w:before="80" w:after="80"/>
              <w:rPr>
                <w:rFonts w:ascii="Arial" w:hAnsi="Arial"/>
                <w:color w:val="auto"/>
                <w:sz w:val="20"/>
              </w:rPr>
            </w:pPr>
            <w:r w:rsidRPr="00CA5095">
              <w:rPr>
                <w:rFonts w:ascii="Arial" w:hAnsi="Arial"/>
                <w:color w:val="auto"/>
                <w:sz w:val="20"/>
              </w:rPr>
              <w:t xml:space="preserve">Meeting Close </w:t>
            </w:r>
          </w:p>
        </w:tc>
      </w:tr>
      <w:tr w:rsidR="00145AF9" w:rsidRPr="00CA5095" w14:paraId="427140B2" w14:textId="77777777" w:rsidTr="00D45FE8">
        <w:trPr>
          <w:trHeight w:val="506"/>
        </w:trPr>
        <w:tc>
          <w:tcPr>
            <w:tcW w:w="993" w:type="dxa"/>
            <w:tcBorders>
              <w:top w:val="nil"/>
              <w:bottom w:val="single" w:sz="18" w:space="0" w:color="808080" w:themeColor="background1" w:themeShade="80"/>
            </w:tcBorders>
          </w:tcPr>
          <w:p w14:paraId="6C3275ED" w14:textId="77777777" w:rsidR="00145AF9" w:rsidRPr="00CA5095" w:rsidRDefault="00145AF9" w:rsidP="00AC5CF9">
            <w:pPr>
              <w:autoSpaceDE w:val="0"/>
              <w:autoSpaceDN w:val="0"/>
              <w:adjustRightInd w:val="0"/>
              <w:spacing w:before="80" w:after="80"/>
              <w:rPr>
                <w:rFonts w:ascii="Arial" w:hAnsi="Arial" w:cs="Arial"/>
                <w:b/>
                <w:sz w:val="20"/>
                <w:szCs w:val="20"/>
              </w:rPr>
            </w:pPr>
          </w:p>
        </w:tc>
        <w:tc>
          <w:tcPr>
            <w:tcW w:w="9072" w:type="dxa"/>
            <w:tcBorders>
              <w:top w:val="nil"/>
              <w:bottom w:val="single" w:sz="18" w:space="0" w:color="808080" w:themeColor="background1" w:themeShade="80"/>
              <w:right w:val="single" w:sz="4" w:space="0" w:color="808080" w:themeColor="background1" w:themeShade="80"/>
            </w:tcBorders>
          </w:tcPr>
          <w:p w14:paraId="66E2F94F" w14:textId="77777777" w:rsidR="00D96EEF" w:rsidRPr="00CA5095" w:rsidRDefault="00D96EEF" w:rsidP="00AC5CF9">
            <w:pPr>
              <w:spacing w:before="80" w:after="80"/>
              <w:rPr>
                <w:rFonts w:ascii="Arial" w:hAnsi="Arial" w:cs="Arial"/>
                <w:sz w:val="20"/>
                <w:szCs w:val="20"/>
              </w:rPr>
            </w:pPr>
            <w:r w:rsidRPr="00CA5095">
              <w:rPr>
                <w:rFonts w:ascii="Arial" w:hAnsi="Arial" w:cs="Arial"/>
                <w:sz w:val="20"/>
                <w:szCs w:val="20"/>
              </w:rPr>
              <w:t xml:space="preserve">Matters arising: </w:t>
            </w:r>
          </w:p>
          <w:p w14:paraId="2C83416A" w14:textId="77777777" w:rsidR="00145AF9" w:rsidRPr="00CA5095" w:rsidRDefault="00D96EEF" w:rsidP="00AC5CF9">
            <w:pPr>
              <w:numPr>
                <w:ilvl w:val="0"/>
                <w:numId w:val="25"/>
              </w:numPr>
              <w:spacing w:before="80" w:after="80"/>
              <w:ind w:left="538" w:hanging="357"/>
              <w:textAlignment w:val="center"/>
              <w:rPr>
                <w:rFonts w:ascii="Arial" w:hAnsi="Arial" w:cs="Arial"/>
                <w:sz w:val="20"/>
                <w:szCs w:val="20"/>
              </w:rPr>
            </w:pPr>
            <w:r w:rsidRPr="00CA5095">
              <w:rPr>
                <w:rFonts w:ascii="Arial" w:hAnsi="Arial" w:cs="Arial"/>
                <w:sz w:val="20"/>
                <w:szCs w:val="20"/>
              </w:rPr>
              <w:t xml:space="preserve">The next meeting of the Community Reference Group is </w:t>
            </w:r>
            <w:r w:rsidR="00D14E21" w:rsidRPr="00CA5095">
              <w:rPr>
                <w:rFonts w:ascii="Arial" w:hAnsi="Arial" w:cs="Arial"/>
                <w:sz w:val="20"/>
                <w:szCs w:val="20"/>
              </w:rPr>
              <w:t>scheduled for 7.30a</w:t>
            </w:r>
            <w:r w:rsidR="004E24C8" w:rsidRPr="00CA5095">
              <w:rPr>
                <w:rFonts w:ascii="Arial" w:hAnsi="Arial" w:cs="Arial"/>
                <w:sz w:val="20"/>
                <w:szCs w:val="20"/>
              </w:rPr>
              <w:t xml:space="preserve">m-9.30am, </w:t>
            </w:r>
            <w:r w:rsidR="00A52897">
              <w:rPr>
                <w:rFonts w:ascii="Arial" w:hAnsi="Arial" w:cs="Arial"/>
                <w:sz w:val="20"/>
                <w:szCs w:val="20"/>
              </w:rPr>
              <w:t xml:space="preserve">Wednesday </w:t>
            </w:r>
            <w:r w:rsidR="00AA36FF">
              <w:rPr>
                <w:rFonts w:ascii="Arial" w:hAnsi="Arial" w:cs="Arial"/>
                <w:sz w:val="20"/>
                <w:szCs w:val="20"/>
              </w:rPr>
              <w:t>20 March 2019</w:t>
            </w:r>
            <w:r w:rsidR="004E24C8" w:rsidRPr="00CA5095">
              <w:rPr>
                <w:rFonts w:ascii="Arial" w:hAnsi="Arial" w:cs="Arial"/>
                <w:sz w:val="20"/>
                <w:szCs w:val="20"/>
              </w:rPr>
              <w:t>, in the Garden Room at the Seasons Botanic Gardens</w:t>
            </w:r>
            <w:r w:rsidR="00BC0BA7" w:rsidRPr="00CA5095">
              <w:rPr>
                <w:rFonts w:ascii="Arial" w:hAnsi="Arial" w:cs="Arial"/>
                <w:sz w:val="20"/>
                <w:szCs w:val="20"/>
              </w:rPr>
              <w:t>.</w:t>
            </w:r>
          </w:p>
        </w:tc>
      </w:tr>
    </w:tbl>
    <w:p w14:paraId="0DCBC78E" w14:textId="77777777" w:rsidR="00526652" w:rsidRPr="00CA5095" w:rsidRDefault="008B14DD" w:rsidP="00A52897">
      <w:pPr>
        <w:spacing w:before="240" w:after="120"/>
        <w:rPr>
          <w:rFonts w:ascii="Arial" w:hAnsi="Arial" w:cs="Arial"/>
          <w:b/>
          <w:sz w:val="20"/>
          <w:szCs w:val="20"/>
        </w:rPr>
      </w:pPr>
      <w:r w:rsidRPr="00CA5095">
        <w:rPr>
          <w:rFonts w:ascii="Arial" w:hAnsi="Arial" w:cs="Arial"/>
          <w:b/>
          <w:sz w:val="20"/>
          <w:szCs w:val="20"/>
        </w:rPr>
        <w:t>OUTSTANDING ACTIONS AND ISSUES REGISTER</w:t>
      </w:r>
    </w:p>
    <w:tbl>
      <w:tblPr>
        <w:tblStyle w:val="TableGrid"/>
        <w:tblW w:w="10065" w:type="dxa"/>
        <w:tblInd w:w="-34"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6095"/>
        <w:gridCol w:w="1701"/>
        <w:gridCol w:w="1418"/>
      </w:tblGrid>
      <w:tr w:rsidR="00EC21B6" w:rsidRPr="00CA5095" w14:paraId="6B0F1F1E" w14:textId="77777777" w:rsidTr="00FB0E79">
        <w:trPr>
          <w:trHeight w:val="340"/>
        </w:trPr>
        <w:tc>
          <w:tcPr>
            <w:tcW w:w="851" w:type="dxa"/>
            <w:shd w:val="clear" w:color="auto" w:fill="D9D9D9" w:themeFill="background1" w:themeFillShade="D9"/>
            <w:vAlign w:val="center"/>
          </w:tcPr>
          <w:p w14:paraId="5DB352B9" w14:textId="77777777" w:rsidR="00EC21B6" w:rsidRPr="00CA5095" w:rsidRDefault="00EC21B6" w:rsidP="00514E7E">
            <w:pPr>
              <w:pStyle w:val="DTPLIintrotext"/>
              <w:spacing w:before="60" w:after="60"/>
              <w:jc w:val="center"/>
              <w:rPr>
                <w:rFonts w:ascii="Arial" w:hAnsi="Arial"/>
                <w:color w:val="auto"/>
                <w:sz w:val="20"/>
              </w:rPr>
            </w:pPr>
            <w:r w:rsidRPr="00CA5095">
              <w:rPr>
                <w:rFonts w:ascii="Arial" w:hAnsi="Arial"/>
                <w:color w:val="auto"/>
                <w:sz w:val="20"/>
              </w:rPr>
              <w:t>#</w:t>
            </w:r>
          </w:p>
        </w:tc>
        <w:tc>
          <w:tcPr>
            <w:tcW w:w="6095" w:type="dxa"/>
            <w:shd w:val="clear" w:color="auto" w:fill="D9D9D9" w:themeFill="background1" w:themeFillShade="D9"/>
            <w:vAlign w:val="center"/>
          </w:tcPr>
          <w:p w14:paraId="43796FA1"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ACTION</w:t>
            </w:r>
          </w:p>
        </w:tc>
        <w:tc>
          <w:tcPr>
            <w:tcW w:w="1701" w:type="dxa"/>
            <w:shd w:val="clear" w:color="auto" w:fill="D9D9D9" w:themeFill="background1" w:themeFillShade="D9"/>
          </w:tcPr>
          <w:p w14:paraId="24BC46F6"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OWNER</w:t>
            </w:r>
          </w:p>
        </w:tc>
        <w:tc>
          <w:tcPr>
            <w:tcW w:w="1418" w:type="dxa"/>
            <w:shd w:val="clear" w:color="auto" w:fill="D9D9D9" w:themeFill="background1" w:themeFillShade="D9"/>
          </w:tcPr>
          <w:p w14:paraId="65FB0C2E" w14:textId="77777777" w:rsidR="00EC21B6" w:rsidRPr="00CA5095" w:rsidRDefault="00EC21B6" w:rsidP="000E678B">
            <w:pPr>
              <w:pStyle w:val="DTPLIintrotext"/>
              <w:spacing w:before="60" w:after="60"/>
              <w:rPr>
                <w:rFonts w:ascii="Arial" w:hAnsi="Arial"/>
                <w:color w:val="auto"/>
                <w:sz w:val="20"/>
              </w:rPr>
            </w:pPr>
            <w:r w:rsidRPr="00CA5095">
              <w:rPr>
                <w:rFonts w:ascii="Arial" w:hAnsi="Arial"/>
                <w:color w:val="auto"/>
                <w:sz w:val="20"/>
              </w:rPr>
              <w:t>STATUS</w:t>
            </w:r>
          </w:p>
        </w:tc>
      </w:tr>
      <w:tr w:rsidR="005618AE" w:rsidRPr="00CA5095" w14:paraId="2E57570A" w14:textId="77777777" w:rsidTr="000B0D96">
        <w:trPr>
          <w:trHeight w:val="106"/>
        </w:trPr>
        <w:tc>
          <w:tcPr>
            <w:tcW w:w="851" w:type="dxa"/>
            <w:vAlign w:val="center"/>
          </w:tcPr>
          <w:p w14:paraId="3E29BD02" w14:textId="77777777" w:rsidR="005618AE" w:rsidRPr="00CA5095" w:rsidRDefault="005618AE" w:rsidP="005618AE">
            <w:pPr>
              <w:pStyle w:val="DTPLIintrotext"/>
              <w:spacing w:before="80" w:after="80"/>
              <w:jc w:val="center"/>
              <w:rPr>
                <w:rFonts w:ascii="Arial" w:hAnsi="Arial"/>
                <w:color w:val="auto"/>
                <w:sz w:val="20"/>
              </w:rPr>
            </w:pPr>
            <w:r>
              <w:rPr>
                <w:rFonts w:ascii="Arial" w:hAnsi="Arial"/>
                <w:color w:val="auto"/>
                <w:sz w:val="20"/>
              </w:rPr>
              <w:t>D1</w:t>
            </w:r>
            <w:r w:rsidR="00AC5CF9">
              <w:rPr>
                <w:rFonts w:ascii="Arial" w:hAnsi="Arial"/>
                <w:color w:val="auto"/>
                <w:sz w:val="20"/>
              </w:rPr>
              <w:t>2</w:t>
            </w:r>
            <w:r>
              <w:rPr>
                <w:rFonts w:ascii="Arial" w:hAnsi="Arial"/>
                <w:color w:val="auto"/>
                <w:sz w:val="20"/>
              </w:rPr>
              <w:t>-1</w:t>
            </w:r>
          </w:p>
        </w:tc>
        <w:tc>
          <w:tcPr>
            <w:tcW w:w="6095" w:type="dxa"/>
          </w:tcPr>
          <w:p w14:paraId="6244B9FC" w14:textId="77777777" w:rsidR="005618AE" w:rsidRPr="00CA5095" w:rsidRDefault="00AC5CF9" w:rsidP="005618AE">
            <w:pPr>
              <w:spacing w:before="80" w:after="80"/>
              <w:rPr>
                <w:rFonts w:ascii="Arial" w:hAnsi="Arial" w:cs="Arial"/>
                <w:sz w:val="20"/>
                <w:szCs w:val="20"/>
              </w:rPr>
            </w:pPr>
            <w:r>
              <w:rPr>
                <w:rFonts w:ascii="Arial" w:hAnsi="Arial" w:cs="Arial"/>
                <w:color w:val="000000"/>
                <w:sz w:val="20"/>
                <w:szCs w:val="20"/>
              </w:rPr>
              <w:t>Present on precinct legacy arrangements, including the South African Soldiers Memorial, plant species in the newly developed green wedge, and any changes to the Development Plan design.</w:t>
            </w:r>
          </w:p>
        </w:tc>
        <w:tc>
          <w:tcPr>
            <w:tcW w:w="1701" w:type="dxa"/>
            <w:vAlign w:val="center"/>
          </w:tcPr>
          <w:p w14:paraId="019FE499"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6E117235"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5618AE" w:rsidRPr="00CA5095" w14:paraId="171BAFD2" w14:textId="77777777" w:rsidTr="000B0D96">
        <w:trPr>
          <w:trHeight w:val="106"/>
        </w:trPr>
        <w:tc>
          <w:tcPr>
            <w:tcW w:w="851" w:type="dxa"/>
            <w:vAlign w:val="center"/>
          </w:tcPr>
          <w:p w14:paraId="67B2DC58" w14:textId="77777777" w:rsidR="005618AE" w:rsidRPr="00CA5095" w:rsidRDefault="005618AE" w:rsidP="005618AE">
            <w:pPr>
              <w:pStyle w:val="DTPLIintrotext"/>
              <w:spacing w:before="80" w:after="80"/>
              <w:jc w:val="center"/>
              <w:rPr>
                <w:rFonts w:ascii="Arial" w:hAnsi="Arial"/>
                <w:color w:val="auto"/>
                <w:sz w:val="20"/>
              </w:rPr>
            </w:pPr>
            <w:r>
              <w:rPr>
                <w:rFonts w:ascii="Arial" w:hAnsi="Arial"/>
                <w:color w:val="auto"/>
                <w:sz w:val="20"/>
              </w:rPr>
              <w:t>D1</w:t>
            </w:r>
            <w:r w:rsidR="00AC5CF9">
              <w:rPr>
                <w:rFonts w:ascii="Arial" w:hAnsi="Arial"/>
                <w:color w:val="auto"/>
                <w:sz w:val="20"/>
              </w:rPr>
              <w:t>2</w:t>
            </w:r>
            <w:r>
              <w:rPr>
                <w:rFonts w:ascii="Arial" w:hAnsi="Arial"/>
                <w:color w:val="auto"/>
                <w:sz w:val="20"/>
              </w:rPr>
              <w:t>-2</w:t>
            </w:r>
          </w:p>
        </w:tc>
        <w:tc>
          <w:tcPr>
            <w:tcW w:w="6095" w:type="dxa"/>
          </w:tcPr>
          <w:p w14:paraId="53BC0145" w14:textId="77777777" w:rsidR="005618AE" w:rsidRPr="005618AE" w:rsidRDefault="00AC5CF9" w:rsidP="005618AE">
            <w:pPr>
              <w:spacing w:before="80" w:after="80"/>
              <w:rPr>
                <w:rFonts w:ascii="Arial" w:hAnsi="Arial" w:cs="Arial"/>
                <w:sz w:val="20"/>
                <w:szCs w:val="20"/>
              </w:rPr>
            </w:pPr>
            <w:r>
              <w:rPr>
                <w:rFonts w:ascii="Arial" w:hAnsi="Arial" w:cs="Arial"/>
                <w:sz w:val="20"/>
                <w:szCs w:val="20"/>
              </w:rPr>
              <w:t>Present an update on truck tracker performance.</w:t>
            </w:r>
          </w:p>
        </w:tc>
        <w:tc>
          <w:tcPr>
            <w:tcW w:w="1701" w:type="dxa"/>
            <w:vAlign w:val="center"/>
          </w:tcPr>
          <w:p w14:paraId="6E89A415"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 xml:space="preserve">CYP </w:t>
            </w:r>
          </w:p>
        </w:tc>
        <w:tc>
          <w:tcPr>
            <w:tcW w:w="1418" w:type="dxa"/>
            <w:vAlign w:val="center"/>
          </w:tcPr>
          <w:p w14:paraId="3168A8AD" w14:textId="77777777" w:rsidR="005618AE" w:rsidRPr="00CA5095" w:rsidRDefault="005618AE" w:rsidP="005618AE">
            <w:pPr>
              <w:autoSpaceDE w:val="0"/>
              <w:autoSpaceDN w:val="0"/>
              <w:adjustRightInd w:val="0"/>
              <w:spacing w:before="80" w:after="80"/>
              <w:rPr>
                <w:rFonts w:ascii="Arial" w:hAnsi="Arial" w:cs="Arial"/>
                <w:sz w:val="20"/>
                <w:szCs w:val="20"/>
              </w:rPr>
            </w:pPr>
            <w:r>
              <w:rPr>
                <w:rFonts w:ascii="Arial" w:hAnsi="Arial" w:cs="Arial"/>
                <w:sz w:val="20"/>
                <w:szCs w:val="20"/>
              </w:rPr>
              <w:t>Open</w:t>
            </w:r>
          </w:p>
        </w:tc>
      </w:tr>
      <w:tr w:rsidR="00AC5CF9" w:rsidRPr="00CA5095" w14:paraId="54EFE07D" w14:textId="77777777" w:rsidTr="00D867B7">
        <w:trPr>
          <w:trHeight w:val="70"/>
        </w:trPr>
        <w:tc>
          <w:tcPr>
            <w:tcW w:w="851" w:type="dxa"/>
            <w:vAlign w:val="center"/>
          </w:tcPr>
          <w:p w14:paraId="1C34BCE5" w14:textId="77777777" w:rsidR="00AC5CF9" w:rsidRDefault="00AC5CF9" w:rsidP="00AC5CF9">
            <w:pPr>
              <w:pStyle w:val="DTPLIintrotext"/>
              <w:spacing w:before="80" w:after="80"/>
              <w:jc w:val="center"/>
              <w:rPr>
                <w:rFonts w:ascii="Arial" w:hAnsi="Arial"/>
                <w:color w:val="auto"/>
                <w:sz w:val="20"/>
              </w:rPr>
            </w:pPr>
            <w:r>
              <w:rPr>
                <w:rFonts w:ascii="Arial" w:hAnsi="Arial"/>
                <w:color w:val="auto"/>
                <w:sz w:val="20"/>
              </w:rPr>
              <w:t>D12-3</w:t>
            </w:r>
          </w:p>
        </w:tc>
        <w:tc>
          <w:tcPr>
            <w:tcW w:w="6095" w:type="dxa"/>
          </w:tcPr>
          <w:p w14:paraId="2E3F5A1C" w14:textId="6146DC99" w:rsidR="00AC5CF9" w:rsidRPr="005618AE" w:rsidRDefault="00385EF5" w:rsidP="00AC5CF9">
            <w:pPr>
              <w:spacing w:before="80" w:after="80"/>
              <w:rPr>
                <w:rFonts w:ascii="Arial" w:hAnsi="Arial" w:cs="Arial"/>
                <w:sz w:val="20"/>
                <w:szCs w:val="20"/>
              </w:rPr>
            </w:pPr>
            <w:r>
              <w:rPr>
                <w:rFonts w:ascii="Arial" w:hAnsi="Arial" w:cs="Arial"/>
                <w:sz w:val="20"/>
                <w:szCs w:val="20"/>
              </w:rPr>
              <w:t>Slides on noise monitoring results to also note how this compares to the modelling in in future presentations.</w:t>
            </w:r>
          </w:p>
        </w:tc>
        <w:tc>
          <w:tcPr>
            <w:tcW w:w="1701" w:type="dxa"/>
            <w:vAlign w:val="center"/>
          </w:tcPr>
          <w:p w14:paraId="4F70B17F" w14:textId="77777777" w:rsidR="00AC5CF9" w:rsidRDefault="00AC5CF9" w:rsidP="00AC5CF9">
            <w:pPr>
              <w:autoSpaceDE w:val="0"/>
              <w:autoSpaceDN w:val="0"/>
              <w:adjustRightInd w:val="0"/>
              <w:spacing w:before="80" w:after="80"/>
              <w:rPr>
                <w:rFonts w:ascii="Arial" w:hAnsi="Arial" w:cs="Arial"/>
                <w:sz w:val="20"/>
                <w:szCs w:val="20"/>
              </w:rPr>
            </w:pPr>
            <w:r>
              <w:rPr>
                <w:rFonts w:ascii="Arial" w:hAnsi="Arial" w:cs="Arial"/>
                <w:sz w:val="20"/>
                <w:szCs w:val="20"/>
              </w:rPr>
              <w:t>CYP</w:t>
            </w:r>
          </w:p>
        </w:tc>
        <w:tc>
          <w:tcPr>
            <w:tcW w:w="1418" w:type="dxa"/>
            <w:vAlign w:val="center"/>
          </w:tcPr>
          <w:p w14:paraId="3156405C" w14:textId="77777777" w:rsidR="00AC5CF9" w:rsidRDefault="00AC5CF9" w:rsidP="00AC5CF9">
            <w:pPr>
              <w:autoSpaceDE w:val="0"/>
              <w:autoSpaceDN w:val="0"/>
              <w:adjustRightInd w:val="0"/>
              <w:spacing w:before="80" w:after="80"/>
              <w:rPr>
                <w:rFonts w:ascii="Arial" w:hAnsi="Arial" w:cs="Arial"/>
                <w:sz w:val="20"/>
                <w:szCs w:val="20"/>
              </w:rPr>
            </w:pPr>
            <w:r>
              <w:rPr>
                <w:rFonts w:ascii="Arial" w:hAnsi="Arial" w:cs="Arial"/>
                <w:sz w:val="20"/>
                <w:szCs w:val="20"/>
              </w:rPr>
              <w:t>Open</w:t>
            </w:r>
          </w:p>
        </w:tc>
      </w:tr>
    </w:tbl>
    <w:p w14:paraId="1183F7CD" w14:textId="77777777" w:rsidR="0003242E" w:rsidRPr="00191251" w:rsidRDefault="0003242E" w:rsidP="00F91666">
      <w:pPr>
        <w:pStyle w:val="text-notes"/>
        <w:tabs>
          <w:tab w:val="clear" w:pos="7920"/>
        </w:tabs>
        <w:spacing w:after="0"/>
        <w:ind w:left="0"/>
        <w:rPr>
          <w:rFonts w:asciiTheme="minorHAnsi" w:hAnsiTheme="minorHAnsi" w:cstheme="minorHAnsi"/>
          <w:bCs w:val="0"/>
          <w:color w:val="8DB3E2" w:themeColor="text2" w:themeTint="66"/>
          <w:sz w:val="20"/>
        </w:rPr>
      </w:pPr>
    </w:p>
    <w:sectPr w:rsidR="0003242E" w:rsidRPr="00191251" w:rsidSect="000B4FD4">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DFD73" w14:textId="77777777" w:rsidR="00CC5231" w:rsidRDefault="00CC5231" w:rsidP="00EE4DCE">
      <w:r>
        <w:separator/>
      </w:r>
    </w:p>
  </w:endnote>
  <w:endnote w:type="continuationSeparator" w:id="0">
    <w:p w14:paraId="629CB88A" w14:textId="77777777" w:rsidR="00CC5231" w:rsidRDefault="00CC523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7E4F8" w14:textId="77777777" w:rsidR="00942174" w:rsidRPr="000E42D4" w:rsidRDefault="000B4FD4"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1BFE8442" wp14:editId="0E2498F1">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7797C54F" w14:textId="77777777"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FC0BD" w14:textId="77777777"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8752" behindDoc="1" locked="0" layoutInCell="0" allowOverlap="1" wp14:anchorId="2D0C1B89" wp14:editId="44892345">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95179" w14:textId="77777777" w:rsidR="00CC5231" w:rsidRDefault="00CC5231" w:rsidP="00EE4DCE">
      <w:r>
        <w:separator/>
      </w:r>
    </w:p>
  </w:footnote>
  <w:footnote w:type="continuationSeparator" w:id="0">
    <w:p w14:paraId="257C7240" w14:textId="77777777" w:rsidR="00CC5231" w:rsidRDefault="00CC523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E1359" w14:textId="77777777" w:rsidR="00861464" w:rsidRDefault="000B4FD4" w:rsidP="00861464">
    <w:pPr>
      <w:pStyle w:val="Headertitle"/>
    </w:pPr>
    <w:r>
      <w:rPr>
        <w:lang w:val="en-US"/>
      </w:rPr>
      <w:drawing>
        <wp:anchor distT="0" distB="0" distL="114300" distR="114300" simplePos="0" relativeHeight="251657216" behindDoc="1" locked="0" layoutInCell="0" allowOverlap="1" wp14:anchorId="0556971F" wp14:editId="65F033E3">
          <wp:simplePos x="0" y="0"/>
          <wp:positionH relativeFrom="page">
            <wp:posOffset>-6594</wp:posOffset>
          </wp:positionH>
          <wp:positionV relativeFrom="page">
            <wp:posOffset>-327660</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rsidR="00861464">
      <w:drawing>
        <wp:anchor distT="0" distB="0" distL="114300" distR="114300" simplePos="0" relativeHeight="251655168" behindDoc="1" locked="0" layoutInCell="0" allowOverlap="1" wp14:anchorId="4B037692" wp14:editId="5EE8973A">
          <wp:simplePos x="0" y="0"/>
          <wp:positionH relativeFrom="page">
            <wp:posOffset>-66675</wp:posOffset>
          </wp:positionH>
          <wp:positionV relativeFrom="page">
            <wp:posOffset>-200025</wp:posOffset>
          </wp:positionV>
          <wp:extent cx="7542000" cy="1522800"/>
          <wp:effectExtent l="0" t="0" r="1905"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00991C7F" w14:textId="77777777" w:rsidR="005C5506" w:rsidRDefault="005C5506" w:rsidP="00861464">
    <w:pPr>
      <w:pStyle w:val="Headertitle"/>
      <w:ind w:left="-142"/>
      <w:rPr>
        <w:rFonts w:ascii="Arial" w:hAnsi="Arial" w:cs="Arial"/>
        <w:sz w:val="28"/>
        <w:szCs w:val="28"/>
      </w:rPr>
    </w:pPr>
  </w:p>
  <w:p w14:paraId="0CE6DB7A" w14:textId="77777777"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1F2B22">
      <w:rPr>
        <w:rFonts w:ascii="Arial" w:hAnsi="Arial" w:cs="Arial"/>
        <w:sz w:val="28"/>
        <w:szCs w:val="28"/>
      </w:rPr>
      <w:t>Domain</w:t>
    </w:r>
    <w:r w:rsidR="00F4425C">
      <w:rPr>
        <w:rFonts w:ascii="Arial" w:hAnsi="Arial" w:cs="Arial"/>
        <w:sz w:val="28"/>
        <w:szCs w:val="28"/>
      </w:rPr>
      <w:t xml:space="preserve"> </w:t>
    </w:r>
    <w:r w:rsidR="00CE1619">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0F7E98AA"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2913531"/>
    <w:multiLevelType w:val="multilevel"/>
    <w:tmpl w:val="98D83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6854393"/>
    <w:multiLevelType w:val="multilevel"/>
    <w:tmpl w:val="29EA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40388C"/>
    <w:multiLevelType w:val="multilevel"/>
    <w:tmpl w:val="19E82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3235C8"/>
    <w:multiLevelType w:val="multilevel"/>
    <w:tmpl w:val="EDE07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0A0C07"/>
    <w:multiLevelType w:val="multilevel"/>
    <w:tmpl w:val="569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EB5BFA"/>
    <w:multiLevelType w:val="multilevel"/>
    <w:tmpl w:val="7BFE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C59E6"/>
    <w:multiLevelType w:val="multilevel"/>
    <w:tmpl w:val="432A2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919A5"/>
    <w:multiLevelType w:val="multilevel"/>
    <w:tmpl w:val="E8C2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D51C18"/>
    <w:multiLevelType w:val="multilevel"/>
    <w:tmpl w:val="10609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CCD6F4F"/>
    <w:multiLevelType w:val="multilevel"/>
    <w:tmpl w:val="D14C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724CD0"/>
    <w:multiLevelType w:val="multilevel"/>
    <w:tmpl w:val="2ABE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7A27A9"/>
    <w:multiLevelType w:val="multilevel"/>
    <w:tmpl w:val="58BA41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DE7B30"/>
    <w:multiLevelType w:val="multilevel"/>
    <w:tmpl w:val="78B8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8361DAC"/>
    <w:multiLevelType w:val="multilevel"/>
    <w:tmpl w:val="01BC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36300B"/>
    <w:multiLevelType w:val="multilevel"/>
    <w:tmpl w:val="A0264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A32575E"/>
    <w:multiLevelType w:val="multilevel"/>
    <w:tmpl w:val="D74AC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2126481"/>
    <w:multiLevelType w:val="multilevel"/>
    <w:tmpl w:val="CEC85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D2B2D9F"/>
    <w:multiLevelType w:val="multilevel"/>
    <w:tmpl w:val="E8C8B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5073608"/>
    <w:multiLevelType w:val="multilevel"/>
    <w:tmpl w:val="3CD29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26"/>
  </w:num>
  <w:num w:numId="3">
    <w:abstractNumId w:val="15"/>
  </w:num>
  <w:num w:numId="4">
    <w:abstractNumId w:val="27"/>
  </w:num>
  <w:num w:numId="5">
    <w:abstractNumId w:val="37"/>
  </w:num>
  <w:num w:numId="6">
    <w:abstractNumId w:val="36"/>
  </w:num>
  <w:num w:numId="7">
    <w:abstractNumId w:val="34"/>
  </w:num>
  <w:num w:numId="8">
    <w:abstractNumId w:val="4"/>
  </w:num>
  <w:num w:numId="9">
    <w:abstractNumId w:val="24"/>
  </w:num>
  <w:num w:numId="10">
    <w:abstractNumId w:val="38"/>
  </w:num>
  <w:num w:numId="11">
    <w:abstractNumId w:val="20"/>
  </w:num>
  <w:num w:numId="12">
    <w:abstractNumId w:val="35"/>
  </w:num>
  <w:num w:numId="13">
    <w:abstractNumId w:val="17"/>
  </w:num>
  <w:num w:numId="14">
    <w:abstractNumId w:val="30"/>
  </w:num>
  <w:num w:numId="15">
    <w:abstractNumId w:val="2"/>
  </w:num>
  <w:num w:numId="16">
    <w:abstractNumId w:val="5"/>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32"/>
  </w:num>
  <w:num w:numId="19">
    <w:abstractNumId w:val="8"/>
  </w:num>
  <w:num w:numId="20">
    <w:abstractNumId w:val="28"/>
  </w:num>
  <w:num w:numId="21">
    <w:abstractNumId w:val="21"/>
  </w:num>
  <w:num w:numId="22">
    <w:abstractNumId w:val="14"/>
  </w:num>
  <w:num w:numId="23">
    <w:abstractNumId w:val="6"/>
  </w:num>
  <w:num w:numId="24">
    <w:abstractNumId w:val="25"/>
  </w:num>
  <w:num w:numId="25">
    <w:abstractNumId w:val="12"/>
  </w:num>
  <w:num w:numId="26">
    <w:abstractNumId w:val="3"/>
  </w:num>
  <w:num w:numId="27">
    <w:abstractNumId w:val="10"/>
  </w:num>
  <w:num w:numId="28">
    <w:abstractNumId w:val="31"/>
  </w:num>
  <w:num w:numId="29">
    <w:abstractNumId w:val="19"/>
  </w:num>
  <w:num w:numId="30">
    <w:abstractNumId w:val="9"/>
  </w:num>
  <w:num w:numId="31">
    <w:abstractNumId w:val="1"/>
  </w:num>
  <w:num w:numId="32">
    <w:abstractNumId w:val="29"/>
  </w:num>
  <w:num w:numId="33">
    <w:abstractNumId w:val="11"/>
  </w:num>
  <w:num w:numId="34">
    <w:abstractNumId w:val="18"/>
  </w:num>
  <w:num w:numId="35">
    <w:abstractNumId w:val="13"/>
  </w:num>
  <w:num w:numId="36">
    <w:abstractNumId w:val="23"/>
  </w:num>
  <w:num w:numId="37">
    <w:abstractNumId w:val="22"/>
  </w:num>
  <w:num w:numId="38">
    <w:abstractNumId w:val="7"/>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BA2"/>
    <w:rsid w:val="00001390"/>
    <w:rsid w:val="00004DCE"/>
    <w:rsid w:val="00011EA2"/>
    <w:rsid w:val="00031088"/>
    <w:rsid w:val="0003242E"/>
    <w:rsid w:val="00032DD6"/>
    <w:rsid w:val="00033DD4"/>
    <w:rsid w:val="00035C6C"/>
    <w:rsid w:val="000405E1"/>
    <w:rsid w:val="000479E4"/>
    <w:rsid w:val="0005742B"/>
    <w:rsid w:val="00097E90"/>
    <w:rsid w:val="000A0342"/>
    <w:rsid w:val="000A0A4A"/>
    <w:rsid w:val="000B12EC"/>
    <w:rsid w:val="000B18B4"/>
    <w:rsid w:val="000B20F8"/>
    <w:rsid w:val="000B212D"/>
    <w:rsid w:val="000B3CB4"/>
    <w:rsid w:val="000B4FD4"/>
    <w:rsid w:val="000C4099"/>
    <w:rsid w:val="000C6021"/>
    <w:rsid w:val="000D4814"/>
    <w:rsid w:val="000D4A48"/>
    <w:rsid w:val="000D4C89"/>
    <w:rsid w:val="000D753E"/>
    <w:rsid w:val="000E2E71"/>
    <w:rsid w:val="000E3C73"/>
    <w:rsid w:val="000E42D4"/>
    <w:rsid w:val="000E678B"/>
    <w:rsid w:val="000F1486"/>
    <w:rsid w:val="000F441A"/>
    <w:rsid w:val="000F555A"/>
    <w:rsid w:val="000F7002"/>
    <w:rsid w:val="00104DE3"/>
    <w:rsid w:val="0010502B"/>
    <w:rsid w:val="00105225"/>
    <w:rsid w:val="00105638"/>
    <w:rsid w:val="0011531D"/>
    <w:rsid w:val="00117481"/>
    <w:rsid w:val="001218F4"/>
    <w:rsid w:val="00127E71"/>
    <w:rsid w:val="001339D3"/>
    <w:rsid w:val="00134B9C"/>
    <w:rsid w:val="00135407"/>
    <w:rsid w:val="0013544C"/>
    <w:rsid w:val="001450FA"/>
    <w:rsid w:val="00145AF9"/>
    <w:rsid w:val="0015056A"/>
    <w:rsid w:val="001621AF"/>
    <w:rsid w:val="001733EA"/>
    <w:rsid w:val="001836C5"/>
    <w:rsid w:val="00191251"/>
    <w:rsid w:val="001A2136"/>
    <w:rsid w:val="001A5A47"/>
    <w:rsid w:val="001B3848"/>
    <w:rsid w:val="001B6D5E"/>
    <w:rsid w:val="001C14B6"/>
    <w:rsid w:val="001D05CF"/>
    <w:rsid w:val="001D0E24"/>
    <w:rsid w:val="001D2AF7"/>
    <w:rsid w:val="001E0CB4"/>
    <w:rsid w:val="001E7D2B"/>
    <w:rsid w:val="001F2B22"/>
    <w:rsid w:val="001F330C"/>
    <w:rsid w:val="001F785C"/>
    <w:rsid w:val="00203C0E"/>
    <w:rsid w:val="002047E1"/>
    <w:rsid w:val="00215E5E"/>
    <w:rsid w:val="0022504A"/>
    <w:rsid w:val="002409D5"/>
    <w:rsid w:val="00240ADA"/>
    <w:rsid w:val="00240CBB"/>
    <w:rsid w:val="00241B29"/>
    <w:rsid w:val="00245919"/>
    <w:rsid w:val="00245EF5"/>
    <w:rsid w:val="002660C7"/>
    <w:rsid w:val="00275EB3"/>
    <w:rsid w:val="002771CC"/>
    <w:rsid w:val="00283690"/>
    <w:rsid w:val="00283ED8"/>
    <w:rsid w:val="00285893"/>
    <w:rsid w:val="00286D10"/>
    <w:rsid w:val="002909EF"/>
    <w:rsid w:val="00293ACA"/>
    <w:rsid w:val="002B25F4"/>
    <w:rsid w:val="002C20CF"/>
    <w:rsid w:val="002D4694"/>
    <w:rsid w:val="002D7B6E"/>
    <w:rsid w:val="00310763"/>
    <w:rsid w:val="00315B81"/>
    <w:rsid w:val="00320E81"/>
    <w:rsid w:val="00334FC8"/>
    <w:rsid w:val="00347A72"/>
    <w:rsid w:val="00351037"/>
    <w:rsid w:val="0035304C"/>
    <w:rsid w:val="00356398"/>
    <w:rsid w:val="00356FAE"/>
    <w:rsid w:val="003672AD"/>
    <w:rsid w:val="003743BE"/>
    <w:rsid w:val="00375672"/>
    <w:rsid w:val="003805E9"/>
    <w:rsid w:val="00385BC2"/>
    <w:rsid w:val="00385EF5"/>
    <w:rsid w:val="003A1435"/>
    <w:rsid w:val="003A144E"/>
    <w:rsid w:val="003A2030"/>
    <w:rsid w:val="003A38AD"/>
    <w:rsid w:val="003B1CA1"/>
    <w:rsid w:val="003B5432"/>
    <w:rsid w:val="003B6ADD"/>
    <w:rsid w:val="003B6F88"/>
    <w:rsid w:val="003B7140"/>
    <w:rsid w:val="003C0B33"/>
    <w:rsid w:val="003D0C15"/>
    <w:rsid w:val="003E1907"/>
    <w:rsid w:val="003E3B21"/>
    <w:rsid w:val="003F3D24"/>
    <w:rsid w:val="003F5BF6"/>
    <w:rsid w:val="00402B2A"/>
    <w:rsid w:val="00407411"/>
    <w:rsid w:val="00413791"/>
    <w:rsid w:val="00420650"/>
    <w:rsid w:val="004219C4"/>
    <w:rsid w:val="0043262C"/>
    <w:rsid w:val="00435256"/>
    <w:rsid w:val="004356CF"/>
    <w:rsid w:val="00454D5F"/>
    <w:rsid w:val="00456A66"/>
    <w:rsid w:val="004603EF"/>
    <w:rsid w:val="00464261"/>
    <w:rsid w:val="00466C88"/>
    <w:rsid w:val="00471EE6"/>
    <w:rsid w:val="004747E2"/>
    <w:rsid w:val="00477A52"/>
    <w:rsid w:val="0048309D"/>
    <w:rsid w:val="00483D8D"/>
    <w:rsid w:val="00493329"/>
    <w:rsid w:val="004A3FBE"/>
    <w:rsid w:val="004B423E"/>
    <w:rsid w:val="004B66F2"/>
    <w:rsid w:val="004B7DA4"/>
    <w:rsid w:val="004C2A5C"/>
    <w:rsid w:val="004C4AC8"/>
    <w:rsid w:val="004C65C5"/>
    <w:rsid w:val="004D3FE6"/>
    <w:rsid w:val="004D4064"/>
    <w:rsid w:val="004E24C8"/>
    <w:rsid w:val="004F1719"/>
    <w:rsid w:val="004F2BED"/>
    <w:rsid w:val="00501BE7"/>
    <w:rsid w:val="0050362F"/>
    <w:rsid w:val="00510061"/>
    <w:rsid w:val="00510552"/>
    <w:rsid w:val="005117FD"/>
    <w:rsid w:val="00513101"/>
    <w:rsid w:val="00514E4F"/>
    <w:rsid w:val="00514E7E"/>
    <w:rsid w:val="00526652"/>
    <w:rsid w:val="00526BC6"/>
    <w:rsid w:val="005312DE"/>
    <w:rsid w:val="00531560"/>
    <w:rsid w:val="005618AE"/>
    <w:rsid w:val="005717E6"/>
    <w:rsid w:val="0057406E"/>
    <w:rsid w:val="00577704"/>
    <w:rsid w:val="005852FF"/>
    <w:rsid w:val="00595B09"/>
    <w:rsid w:val="00597B0C"/>
    <w:rsid w:val="005A3913"/>
    <w:rsid w:val="005A3C95"/>
    <w:rsid w:val="005A4B26"/>
    <w:rsid w:val="005A5080"/>
    <w:rsid w:val="005B05E5"/>
    <w:rsid w:val="005B36C7"/>
    <w:rsid w:val="005C1CC7"/>
    <w:rsid w:val="005C5506"/>
    <w:rsid w:val="005D0081"/>
    <w:rsid w:val="005D3CB8"/>
    <w:rsid w:val="005D62D7"/>
    <w:rsid w:val="005E2F47"/>
    <w:rsid w:val="005F151B"/>
    <w:rsid w:val="006070AE"/>
    <w:rsid w:val="00612EFB"/>
    <w:rsid w:val="00613B59"/>
    <w:rsid w:val="00624077"/>
    <w:rsid w:val="006349F1"/>
    <w:rsid w:val="0063775D"/>
    <w:rsid w:val="00652684"/>
    <w:rsid w:val="006531A3"/>
    <w:rsid w:val="006553DD"/>
    <w:rsid w:val="00655615"/>
    <w:rsid w:val="00655EC6"/>
    <w:rsid w:val="00662862"/>
    <w:rsid w:val="0066367D"/>
    <w:rsid w:val="00673407"/>
    <w:rsid w:val="00673778"/>
    <w:rsid w:val="0067458F"/>
    <w:rsid w:val="00683B4F"/>
    <w:rsid w:val="00686A17"/>
    <w:rsid w:val="00695836"/>
    <w:rsid w:val="006960BA"/>
    <w:rsid w:val="00697514"/>
    <w:rsid w:val="006A26AF"/>
    <w:rsid w:val="006A3F4D"/>
    <w:rsid w:val="006A652A"/>
    <w:rsid w:val="006B388B"/>
    <w:rsid w:val="006D269B"/>
    <w:rsid w:val="006D2F07"/>
    <w:rsid w:val="006E773B"/>
    <w:rsid w:val="006F5029"/>
    <w:rsid w:val="00707B2D"/>
    <w:rsid w:val="00707D4C"/>
    <w:rsid w:val="007118B2"/>
    <w:rsid w:val="00713812"/>
    <w:rsid w:val="00722FDF"/>
    <w:rsid w:val="0072367C"/>
    <w:rsid w:val="00723BD3"/>
    <w:rsid w:val="00732D87"/>
    <w:rsid w:val="00734309"/>
    <w:rsid w:val="00743E76"/>
    <w:rsid w:val="0074613A"/>
    <w:rsid w:val="007526F8"/>
    <w:rsid w:val="00770587"/>
    <w:rsid w:val="007747C7"/>
    <w:rsid w:val="00782BF5"/>
    <w:rsid w:val="007959D4"/>
    <w:rsid w:val="00795AB0"/>
    <w:rsid w:val="007A217B"/>
    <w:rsid w:val="007A6ECB"/>
    <w:rsid w:val="007B1674"/>
    <w:rsid w:val="007B5A74"/>
    <w:rsid w:val="007B621D"/>
    <w:rsid w:val="007C1826"/>
    <w:rsid w:val="007C48DD"/>
    <w:rsid w:val="007D1612"/>
    <w:rsid w:val="007F0147"/>
    <w:rsid w:val="007F45EC"/>
    <w:rsid w:val="007F5159"/>
    <w:rsid w:val="007F6EAB"/>
    <w:rsid w:val="008167CE"/>
    <w:rsid w:val="0082267A"/>
    <w:rsid w:val="00830927"/>
    <w:rsid w:val="00833752"/>
    <w:rsid w:val="0083494F"/>
    <w:rsid w:val="008410B4"/>
    <w:rsid w:val="0084168B"/>
    <w:rsid w:val="0084281D"/>
    <w:rsid w:val="00844CF6"/>
    <w:rsid w:val="00852EBB"/>
    <w:rsid w:val="00857925"/>
    <w:rsid w:val="00857B20"/>
    <w:rsid w:val="00861464"/>
    <w:rsid w:val="00867343"/>
    <w:rsid w:val="00870739"/>
    <w:rsid w:val="00873F41"/>
    <w:rsid w:val="00892965"/>
    <w:rsid w:val="00897CAA"/>
    <w:rsid w:val="008A3A0C"/>
    <w:rsid w:val="008A448A"/>
    <w:rsid w:val="008A64E5"/>
    <w:rsid w:val="008B14DD"/>
    <w:rsid w:val="008B24D5"/>
    <w:rsid w:val="008B2B93"/>
    <w:rsid w:val="008B7707"/>
    <w:rsid w:val="008C1166"/>
    <w:rsid w:val="008C3D48"/>
    <w:rsid w:val="008D4D25"/>
    <w:rsid w:val="008D56EF"/>
    <w:rsid w:val="008E045B"/>
    <w:rsid w:val="008E4C82"/>
    <w:rsid w:val="008E6522"/>
    <w:rsid w:val="008E7D92"/>
    <w:rsid w:val="008F02D7"/>
    <w:rsid w:val="008F2D66"/>
    <w:rsid w:val="008F647F"/>
    <w:rsid w:val="00906F81"/>
    <w:rsid w:val="00907607"/>
    <w:rsid w:val="00907C28"/>
    <w:rsid w:val="00917273"/>
    <w:rsid w:val="00921CE4"/>
    <w:rsid w:val="00923E6F"/>
    <w:rsid w:val="00931A4F"/>
    <w:rsid w:val="00935C93"/>
    <w:rsid w:val="00942174"/>
    <w:rsid w:val="00945CFC"/>
    <w:rsid w:val="00950BBC"/>
    <w:rsid w:val="009554B9"/>
    <w:rsid w:val="009566E2"/>
    <w:rsid w:val="00957F22"/>
    <w:rsid w:val="00967013"/>
    <w:rsid w:val="00973F17"/>
    <w:rsid w:val="00976B08"/>
    <w:rsid w:val="00997350"/>
    <w:rsid w:val="00997F0A"/>
    <w:rsid w:val="009B1797"/>
    <w:rsid w:val="009B2E1D"/>
    <w:rsid w:val="009B59FC"/>
    <w:rsid w:val="009C25E8"/>
    <w:rsid w:val="009C3336"/>
    <w:rsid w:val="009D3C17"/>
    <w:rsid w:val="009D3C9B"/>
    <w:rsid w:val="009D5364"/>
    <w:rsid w:val="009D5C09"/>
    <w:rsid w:val="009E307F"/>
    <w:rsid w:val="009E78F4"/>
    <w:rsid w:val="009E7B5E"/>
    <w:rsid w:val="009E7B96"/>
    <w:rsid w:val="00A04F23"/>
    <w:rsid w:val="00A15922"/>
    <w:rsid w:val="00A2192F"/>
    <w:rsid w:val="00A255A5"/>
    <w:rsid w:val="00A2654A"/>
    <w:rsid w:val="00A36C65"/>
    <w:rsid w:val="00A37DC3"/>
    <w:rsid w:val="00A45AEC"/>
    <w:rsid w:val="00A52897"/>
    <w:rsid w:val="00A53DBA"/>
    <w:rsid w:val="00A64726"/>
    <w:rsid w:val="00A674D9"/>
    <w:rsid w:val="00A67E4B"/>
    <w:rsid w:val="00A73113"/>
    <w:rsid w:val="00A8046B"/>
    <w:rsid w:val="00A80734"/>
    <w:rsid w:val="00A834A8"/>
    <w:rsid w:val="00A834AC"/>
    <w:rsid w:val="00A83B4D"/>
    <w:rsid w:val="00A85997"/>
    <w:rsid w:val="00AA36FF"/>
    <w:rsid w:val="00AA4539"/>
    <w:rsid w:val="00AB0295"/>
    <w:rsid w:val="00AB62A7"/>
    <w:rsid w:val="00AC5CF9"/>
    <w:rsid w:val="00AC7C2A"/>
    <w:rsid w:val="00AD549C"/>
    <w:rsid w:val="00AF1FCF"/>
    <w:rsid w:val="00AF488D"/>
    <w:rsid w:val="00B0143F"/>
    <w:rsid w:val="00B1566B"/>
    <w:rsid w:val="00B25F0F"/>
    <w:rsid w:val="00B37735"/>
    <w:rsid w:val="00B44980"/>
    <w:rsid w:val="00B47D13"/>
    <w:rsid w:val="00B5366E"/>
    <w:rsid w:val="00B5634D"/>
    <w:rsid w:val="00B616B2"/>
    <w:rsid w:val="00B714F9"/>
    <w:rsid w:val="00BA56DE"/>
    <w:rsid w:val="00BB1FF1"/>
    <w:rsid w:val="00BC0BA7"/>
    <w:rsid w:val="00BC2278"/>
    <w:rsid w:val="00BC3B6A"/>
    <w:rsid w:val="00BF2B94"/>
    <w:rsid w:val="00C01138"/>
    <w:rsid w:val="00C02881"/>
    <w:rsid w:val="00C0317C"/>
    <w:rsid w:val="00C22CA3"/>
    <w:rsid w:val="00C35919"/>
    <w:rsid w:val="00C40848"/>
    <w:rsid w:val="00C410C0"/>
    <w:rsid w:val="00C51694"/>
    <w:rsid w:val="00C51E79"/>
    <w:rsid w:val="00C6644B"/>
    <w:rsid w:val="00C66A1A"/>
    <w:rsid w:val="00C82B07"/>
    <w:rsid w:val="00CA2E07"/>
    <w:rsid w:val="00CA5095"/>
    <w:rsid w:val="00CB672F"/>
    <w:rsid w:val="00CC5231"/>
    <w:rsid w:val="00CC7D79"/>
    <w:rsid w:val="00CD14B1"/>
    <w:rsid w:val="00CD2E99"/>
    <w:rsid w:val="00CD3895"/>
    <w:rsid w:val="00CE1619"/>
    <w:rsid w:val="00CE7CBA"/>
    <w:rsid w:val="00CF1CAD"/>
    <w:rsid w:val="00CF3CA1"/>
    <w:rsid w:val="00CF643B"/>
    <w:rsid w:val="00D0284D"/>
    <w:rsid w:val="00D02CE7"/>
    <w:rsid w:val="00D140C0"/>
    <w:rsid w:val="00D14E21"/>
    <w:rsid w:val="00D1506D"/>
    <w:rsid w:val="00D23A3B"/>
    <w:rsid w:val="00D272B3"/>
    <w:rsid w:val="00D34A8B"/>
    <w:rsid w:val="00D42FA6"/>
    <w:rsid w:val="00D456BD"/>
    <w:rsid w:val="00D45FE8"/>
    <w:rsid w:val="00D46013"/>
    <w:rsid w:val="00D47CF8"/>
    <w:rsid w:val="00D521C5"/>
    <w:rsid w:val="00D622BA"/>
    <w:rsid w:val="00D6499E"/>
    <w:rsid w:val="00D66BE1"/>
    <w:rsid w:val="00D71CA2"/>
    <w:rsid w:val="00D75E4D"/>
    <w:rsid w:val="00D7614C"/>
    <w:rsid w:val="00D7774B"/>
    <w:rsid w:val="00D77E4D"/>
    <w:rsid w:val="00D82DF0"/>
    <w:rsid w:val="00D859E8"/>
    <w:rsid w:val="00D875B3"/>
    <w:rsid w:val="00D96EEF"/>
    <w:rsid w:val="00DB4A0F"/>
    <w:rsid w:val="00DC275F"/>
    <w:rsid w:val="00DC6E2D"/>
    <w:rsid w:val="00DD1ADE"/>
    <w:rsid w:val="00DD2BB4"/>
    <w:rsid w:val="00DD60A7"/>
    <w:rsid w:val="00DE337D"/>
    <w:rsid w:val="00DE398F"/>
    <w:rsid w:val="00E00D45"/>
    <w:rsid w:val="00E076CF"/>
    <w:rsid w:val="00E130B3"/>
    <w:rsid w:val="00E13113"/>
    <w:rsid w:val="00E15B30"/>
    <w:rsid w:val="00E16BD5"/>
    <w:rsid w:val="00E364EE"/>
    <w:rsid w:val="00E400C3"/>
    <w:rsid w:val="00E471E2"/>
    <w:rsid w:val="00E51147"/>
    <w:rsid w:val="00E540E4"/>
    <w:rsid w:val="00E615F0"/>
    <w:rsid w:val="00E638CC"/>
    <w:rsid w:val="00E7775B"/>
    <w:rsid w:val="00E80A28"/>
    <w:rsid w:val="00E81A7B"/>
    <w:rsid w:val="00E85EDC"/>
    <w:rsid w:val="00E90C7C"/>
    <w:rsid w:val="00E95B9D"/>
    <w:rsid w:val="00E96089"/>
    <w:rsid w:val="00E971DB"/>
    <w:rsid w:val="00E974BF"/>
    <w:rsid w:val="00EA08C3"/>
    <w:rsid w:val="00EA626B"/>
    <w:rsid w:val="00EB3BD6"/>
    <w:rsid w:val="00EC175A"/>
    <w:rsid w:val="00EC21B6"/>
    <w:rsid w:val="00EC2F2D"/>
    <w:rsid w:val="00ED01DE"/>
    <w:rsid w:val="00ED27D4"/>
    <w:rsid w:val="00ED47C4"/>
    <w:rsid w:val="00ED4A24"/>
    <w:rsid w:val="00ED6F0A"/>
    <w:rsid w:val="00ED7E00"/>
    <w:rsid w:val="00EE4DCE"/>
    <w:rsid w:val="00EE55FC"/>
    <w:rsid w:val="00EE5741"/>
    <w:rsid w:val="00EF1D55"/>
    <w:rsid w:val="00F01306"/>
    <w:rsid w:val="00F074B8"/>
    <w:rsid w:val="00F265C1"/>
    <w:rsid w:val="00F35094"/>
    <w:rsid w:val="00F4425C"/>
    <w:rsid w:val="00F461D2"/>
    <w:rsid w:val="00F471A8"/>
    <w:rsid w:val="00F53280"/>
    <w:rsid w:val="00F732B3"/>
    <w:rsid w:val="00F76C45"/>
    <w:rsid w:val="00F86514"/>
    <w:rsid w:val="00F87491"/>
    <w:rsid w:val="00F910AE"/>
    <w:rsid w:val="00F91666"/>
    <w:rsid w:val="00FA454F"/>
    <w:rsid w:val="00FB0E79"/>
    <w:rsid w:val="00FB1356"/>
    <w:rsid w:val="00FB2E34"/>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D42D3"/>
  <w15:docId w15:val="{BB4360B8-EA78-4D4E-B19E-82AB50B9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D75E4D"/>
    <w:rPr>
      <w:color w:val="0000FF" w:themeColor="hyperlink"/>
      <w:u w:val="single"/>
    </w:rPr>
  </w:style>
  <w:style w:type="character" w:styleId="UnresolvedMention">
    <w:name w:val="Unresolved Mention"/>
    <w:basedOn w:val="DefaultParagraphFont"/>
    <w:uiPriority w:val="99"/>
    <w:semiHidden/>
    <w:unhideWhenUsed/>
    <w:rsid w:val="00D75E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54553657">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87426727">
      <w:bodyDiv w:val="1"/>
      <w:marLeft w:val="0"/>
      <w:marRight w:val="0"/>
      <w:marTop w:val="0"/>
      <w:marBottom w:val="0"/>
      <w:divBdr>
        <w:top w:val="none" w:sz="0" w:space="0" w:color="auto"/>
        <w:left w:val="none" w:sz="0" w:space="0" w:color="auto"/>
        <w:bottom w:val="none" w:sz="0" w:space="0" w:color="auto"/>
        <w:right w:val="none" w:sz="0" w:space="0" w:color="auto"/>
      </w:divBdr>
    </w:div>
    <w:div w:id="100952168">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49236635">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744643499">
      <w:bodyDiv w:val="1"/>
      <w:marLeft w:val="0"/>
      <w:marRight w:val="0"/>
      <w:marTop w:val="0"/>
      <w:marBottom w:val="0"/>
      <w:divBdr>
        <w:top w:val="none" w:sz="0" w:space="0" w:color="auto"/>
        <w:left w:val="none" w:sz="0" w:space="0" w:color="auto"/>
        <w:bottom w:val="none" w:sz="0" w:space="0" w:color="auto"/>
        <w:right w:val="none" w:sz="0" w:space="0" w:color="auto"/>
      </w:divBdr>
    </w:div>
    <w:div w:id="767191127">
      <w:bodyDiv w:val="1"/>
      <w:marLeft w:val="0"/>
      <w:marRight w:val="0"/>
      <w:marTop w:val="0"/>
      <w:marBottom w:val="0"/>
      <w:divBdr>
        <w:top w:val="none" w:sz="0" w:space="0" w:color="auto"/>
        <w:left w:val="none" w:sz="0" w:space="0" w:color="auto"/>
        <w:bottom w:val="none" w:sz="0" w:space="0" w:color="auto"/>
        <w:right w:val="none" w:sz="0" w:space="0" w:color="auto"/>
      </w:divBdr>
    </w:div>
    <w:div w:id="795368648">
      <w:bodyDiv w:val="1"/>
      <w:marLeft w:val="0"/>
      <w:marRight w:val="0"/>
      <w:marTop w:val="0"/>
      <w:marBottom w:val="0"/>
      <w:divBdr>
        <w:top w:val="none" w:sz="0" w:space="0" w:color="auto"/>
        <w:left w:val="none" w:sz="0" w:space="0" w:color="auto"/>
        <w:bottom w:val="none" w:sz="0" w:space="0" w:color="auto"/>
        <w:right w:val="none" w:sz="0" w:space="0" w:color="auto"/>
      </w:divBdr>
    </w:div>
    <w:div w:id="803548315">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183083907">
      <w:bodyDiv w:val="1"/>
      <w:marLeft w:val="0"/>
      <w:marRight w:val="0"/>
      <w:marTop w:val="0"/>
      <w:marBottom w:val="0"/>
      <w:divBdr>
        <w:top w:val="none" w:sz="0" w:space="0" w:color="auto"/>
        <w:left w:val="none" w:sz="0" w:space="0" w:color="auto"/>
        <w:bottom w:val="none" w:sz="0" w:space="0" w:color="auto"/>
        <w:right w:val="none" w:sz="0" w:space="0" w:color="auto"/>
      </w:divBdr>
    </w:div>
    <w:div w:id="1202018499">
      <w:bodyDiv w:val="1"/>
      <w:marLeft w:val="0"/>
      <w:marRight w:val="0"/>
      <w:marTop w:val="0"/>
      <w:marBottom w:val="0"/>
      <w:divBdr>
        <w:top w:val="none" w:sz="0" w:space="0" w:color="auto"/>
        <w:left w:val="none" w:sz="0" w:space="0" w:color="auto"/>
        <w:bottom w:val="none" w:sz="0" w:space="0" w:color="auto"/>
        <w:right w:val="none" w:sz="0" w:space="0" w:color="auto"/>
      </w:divBdr>
    </w:div>
    <w:div w:id="1263874024">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81257643">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39193922">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77267092">
      <w:bodyDiv w:val="1"/>
      <w:marLeft w:val="0"/>
      <w:marRight w:val="0"/>
      <w:marTop w:val="0"/>
      <w:marBottom w:val="0"/>
      <w:divBdr>
        <w:top w:val="none" w:sz="0" w:space="0" w:color="auto"/>
        <w:left w:val="none" w:sz="0" w:space="0" w:color="auto"/>
        <w:bottom w:val="none" w:sz="0" w:space="0" w:color="auto"/>
        <w:right w:val="none" w:sz="0" w:space="0" w:color="auto"/>
      </w:divBdr>
    </w:div>
    <w:div w:id="1698389477">
      <w:bodyDiv w:val="1"/>
      <w:marLeft w:val="0"/>
      <w:marRight w:val="0"/>
      <w:marTop w:val="0"/>
      <w:marBottom w:val="0"/>
      <w:divBdr>
        <w:top w:val="none" w:sz="0" w:space="0" w:color="auto"/>
        <w:left w:val="none" w:sz="0" w:space="0" w:color="auto"/>
        <w:bottom w:val="none" w:sz="0" w:space="0" w:color="auto"/>
        <w:right w:val="none" w:sz="0" w:space="0" w:color="auto"/>
      </w:divBdr>
    </w:div>
    <w:div w:id="1723359529">
      <w:bodyDiv w:val="1"/>
      <w:marLeft w:val="0"/>
      <w:marRight w:val="0"/>
      <w:marTop w:val="0"/>
      <w:marBottom w:val="0"/>
      <w:divBdr>
        <w:top w:val="none" w:sz="0" w:space="0" w:color="auto"/>
        <w:left w:val="none" w:sz="0" w:space="0" w:color="auto"/>
        <w:bottom w:val="none" w:sz="0" w:space="0" w:color="auto"/>
        <w:right w:val="none" w:sz="0" w:space="0" w:color="auto"/>
      </w:divBdr>
    </w:div>
    <w:div w:id="1779107945">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879246238">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32427000">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0769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5.xml><?xml version="1.0" encoding="utf-8"?>
<ds:datastoreItem xmlns:ds="http://schemas.openxmlformats.org/officeDocument/2006/customXml" ds:itemID="{9A70997A-B88C-43AD-9C2F-35DBC51A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 Boulton</dc:creator>
  <cp:keywords/>
  <dc:description/>
  <cp:lastModifiedBy>Will McNamara (MTIP)</cp:lastModifiedBy>
  <cp:revision>3</cp:revision>
  <cp:lastPrinted>2019-02-06T02:38:00Z</cp:lastPrinted>
  <dcterms:created xsi:type="dcterms:W3CDTF">2019-02-12T06:46:00Z</dcterms:created>
  <dcterms:modified xsi:type="dcterms:W3CDTF">2019-02-13T02:02:00Z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